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1391AD2" w14:textId="467449BD" w:rsidR="00933268" w:rsidRPr="00F542A0" w:rsidRDefault="00933268" w:rsidP="00933268">
      <w:pPr>
        <w:pStyle w:val="Header"/>
        <w:tabs>
          <w:tab w:val="right" w:pos="9781"/>
          <w:tab w:val="right" w:pos="13323"/>
        </w:tabs>
        <w:spacing w:before="60" w:after="60"/>
        <w:outlineLvl w:val="0"/>
        <w:rPr>
          <w:rFonts w:eastAsia="SimSun" w:cs="Arial"/>
          <w:b w:val="0"/>
          <w:sz w:val="24"/>
          <w:szCs w:val="24"/>
        </w:rPr>
      </w:pPr>
      <w:bookmarkStart w:id="0" w:name="Title"/>
      <w:bookmarkEnd w:id="0"/>
      <w:r w:rsidRPr="00F542A0">
        <w:rPr>
          <w:rFonts w:eastAsia="SimSun" w:cs="Arial"/>
          <w:sz w:val="24"/>
          <w:szCs w:val="24"/>
        </w:rPr>
        <w:t>3GPP TSG-RAN WG4 Meeting #11</w:t>
      </w:r>
      <w:r>
        <w:rPr>
          <w:rFonts w:eastAsia="SimSun" w:cs="Arial"/>
          <w:sz w:val="24"/>
          <w:szCs w:val="24"/>
        </w:rPr>
        <w:t>7</w:t>
      </w:r>
      <w:r w:rsidRPr="00F542A0">
        <w:rPr>
          <w:rFonts w:eastAsia="SimSun" w:cs="Arial"/>
          <w:sz w:val="24"/>
          <w:szCs w:val="24"/>
        </w:rPr>
        <w:tab/>
      </w:r>
      <w:r w:rsidR="001B62F0" w:rsidRPr="001B62F0">
        <w:rPr>
          <w:rFonts w:eastAsia="SimSun" w:cs="Arial"/>
          <w:sz w:val="24"/>
          <w:szCs w:val="24"/>
        </w:rPr>
        <w:t>R4-2520661</w:t>
      </w:r>
    </w:p>
    <w:p w14:paraId="46C6D450" w14:textId="77777777" w:rsidR="00933268" w:rsidRPr="00F542A0" w:rsidRDefault="00933268" w:rsidP="00933268">
      <w:pPr>
        <w:pStyle w:val="Header"/>
        <w:tabs>
          <w:tab w:val="right" w:pos="9781"/>
          <w:tab w:val="right" w:pos="13323"/>
        </w:tabs>
        <w:spacing w:before="60" w:after="60"/>
        <w:outlineLvl w:val="0"/>
        <w:rPr>
          <w:rFonts w:eastAsia="SimSun" w:cs="Arial"/>
          <w:b w:val="0"/>
          <w:sz w:val="24"/>
          <w:szCs w:val="24"/>
        </w:rPr>
      </w:pPr>
      <w:r>
        <w:rPr>
          <w:rFonts w:eastAsia="SimSun" w:cs="Arial"/>
          <w:sz w:val="24"/>
          <w:szCs w:val="24"/>
        </w:rPr>
        <w:t>Dallas, USA, Nov 17</w:t>
      </w:r>
      <w:r w:rsidRPr="00F542A0">
        <w:rPr>
          <w:rFonts w:eastAsia="SimSun" w:cs="Arial"/>
          <w:sz w:val="24"/>
          <w:szCs w:val="24"/>
        </w:rPr>
        <w:t xml:space="preserve"> – </w:t>
      </w:r>
      <w:r>
        <w:rPr>
          <w:rFonts w:eastAsia="SimSun" w:cs="Arial"/>
          <w:sz w:val="24"/>
          <w:szCs w:val="24"/>
        </w:rPr>
        <w:t>21</w:t>
      </w:r>
      <w:r w:rsidRPr="00F542A0">
        <w:rPr>
          <w:rFonts w:eastAsia="SimSun" w:cs="Arial"/>
          <w:sz w:val="24"/>
          <w:szCs w:val="24"/>
        </w:rPr>
        <w:t>, 2025</w:t>
      </w:r>
    </w:p>
    <w:p w14:paraId="3309534E" w14:textId="77777777" w:rsidR="00DB5D18" w:rsidRDefault="00DB5D18" w:rsidP="00DB5D18">
      <w:pPr>
        <w:tabs>
          <w:tab w:val="left" w:pos="1985"/>
        </w:tabs>
        <w:spacing w:after="120"/>
        <w:jc w:val="both"/>
        <w:rPr>
          <w:rFonts w:ascii="Arial" w:hAnsi="Arial" w:cs="Arial"/>
          <w:b/>
          <w:sz w:val="22"/>
          <w:szCs w:val="22"/>
        </w:rPr>
      </w:pPr>
    </w:p>
    <w:p w14:paraId="07CDA2A5" w14:textId="3A1DEEDC" w:rsidR="00DB5D18" w:rsidRPr="00DE2285" w:rsidRDefault="00DB5D18" w:rsidP="00DB5D18">
      <w:pPr>
        <w:tabs>
          <w:tab w:val="left" w:pos="1985"/>
        </w:tabs>
        <w:spacing w:after="120"/>
        <w:jc w:val="both"/>
        <w:rPr>
          <w:rFonts w:ascii="Arial" w:hAnsi="Arial" w:cs="Arial"/>
          <w:b/>
          <w:sz w:val="22"/>
          <w:szCs w:val="22"/>
        </w:rPr>
      </w:pPr>
      <w:r w:rsidRPr="0031288E">
        <w:rPr>
          <w:rFonts w:ascii="Arial" w:hAnsi="Arial" w:cs="Arial"/>
          <w:b/>
          <w:sz w:val="22"/>
          <w:szCs w:val="22"/>
        </w:rPr>
        <w:t>Agenda item:</w:t>
      </w:r>
      <w:bookmarkStart w:id="1" w:name="Source"/>
      <w:bookmarkEnd w:id="1"/>
      <w:r>
        <w:rPr>
          <w:rFonts w:ascii="Arial" w:hAnsi="Arial" w:cs="Arial"/>
          <w:b/>
          <w:sz w:val="22"/>
          <w:szCs w:val="22"/>
        </w:rPr>
        <w:tab/>
      </w:r>
      <w:r w:rsidR="002144F8">
        <w:rPr>
          <w:rFonts w:ascii="Arial" w:hAnsi="Arial" w:cs="Arial"/>
          <w:b/>
          <w:sz w:val="22"/>
          <w:szCs w:val="22"/>
        </w:rPr>
        <w:t>4.8.2</w:t>
      </w:r>
    </w:p>
    <w:p w14:paraId="76E5361B" w14:textId="77777777" w:rsidR="00DB5D18" w:rsidRPr="0031288E" w:rsidRDefault="00DB5D18" w:rsidP="00DB5D18">
      <w:pPr>
        <w:tabs>
          <w:tab w:val="left" w:pos="1985"/>
        </w:tabs>
        <w:spacing w:after="120"/>
        <w:jc w:val="both"/>
        <w:rPr>
          <w:rFonts w:ascii="Arial" w:hAnsi="Arial" w:cs="Arial"/>
          <w:sz w:val="22"/>
          <w:szCs w:val="22"/>
        </w:rPr>
      </w:pPr>
      <w:r w:rsidRPr="0031288E">
        <w:rPr>
          <w:rFonts w:ascii="Arial" w:hAnsi="Arial" w:cs="Arial"/>
          <w:b/>
          <w:sz w:val="22"/>
          <w:szCs w:val="22"/>
        </w:rPr>
        <w:t>Source:</w:t>
      </w:r>
      <w:r w:rsidRPr="0031288E">
        <w:rPr>
          <w:rFonts w:ascii="Arial" w:hAnsi="Arial" w:cs="Arial"/>
          <w:b/>
          <w:sz w:val="22"/>
          <w:szCs w:val="22"/>
        </w:rPr>
        <w:tab/>
      </w:r>
      <w:r>
        <w:rPr>
          <w:rFonts w:ascii="Arial" w:hAnsi="Arial" w:cs="Arial"/>
          <w:b/>
          <w:sz w:val="22"/>
          <w:szCs w:val="22"/>
        </w:rPr>
        <w:t>Apple</w:t>
      </w:r>
    </w:p>
    <w:p w14:paraId="5259A36B" w14:textId="76F7CF8D" w:rsidR="00DB5D18" w:rsidRPr="00662C95" w:rsidRDefault="00DB5D18" w:rsidP="00DB5D18">
      <w:pPr>
        <w:tabs>
          <w:tab w:val="left" w:pos="1985"/>
        </w:tabs>
        <w:spacing w:after="120"/>
        <w:jc w:val="both"/>
        <w:rPr>
          <w:rFonts w:ascii="Arial" w:hAnsi="Arial" w:cs="Arial"/>
          <w:b/>
          <w:sz w:val="22"/>
          <w:szCs w:val="22"/>
        </w:rPr>
      </w:pPr>
      <w:r w:rsidRPr="0031288E">
        <w:rPr>
          <w:rFonts w:ascii="Arial" w:hAnsi="Arial" w:cs="Arial"/>
          <w:b/>
          <w:sz w:val="22"/>
          <w:szCs w:val="22"/>
        </w:rPr>
        <w:t>Title:</w:t>
      </w:r>
      <w:r w:rsidRPr="0031288E">
        <w:rPr>
          <w:rFonts w:ascii="Arial" w:hAnsi="Arial" w:cs="Arial"/>
          <w:b/>
          <w:sz w:val="22"/>
          <w:szCs w:val="22"/>
        </w:rPr>
        <w:tab/>
      </w:r>
      <w:r w:rsidR="00D0548B" w:rsidRPr="00D0548B">
        <w:rPr>
          <w:rFonts w:ascii="Arial" w:hAnsi="Arial" w:cs="Arial"/>
          <w:b/>
          <w:sz w:val="22"/>
          <w:szCs w:val="22"/>
        </w:rPr>
        <w:t xml:space="preserve">On </w:t>
      </w:r>
      <w:r w:rsidR="00377179">
        <w:rPr>
          <w:rFonts w:ascii="Arial" w:hAnsi="Arial" w:cs="Arial"/>
          <w:b/>
          <w:sz w:val="22"/>
          <w:szCs w:val="22"/>
        </w:rPr>
        <w:t xml:space="preserve">RRM </w:t>
      </w:r>
      <w:r w:rsidR="002144F8">
        <w:rPr>
          <w:rFonts w:ascii="Arial" w:hAnsi="Arial" w:cs="Arial"/>
          <w:b/>
          <w:sz w:val="22"/>
          <w:szCs w:val="22"/>
        </w:rPr>
        <w:t xml:space="preserve">core </w:t>
      </w:r>
      <w:r w:rsidR="00377179">
        <w:rPr>
          <w:rFonts w:ascii="Arial" w:hAnsi="Arial" w:cs="Arial"/>
          <w:b/>
          <w:sz w:val="22"/>
          <w:szCs w:val="22"/>
        </w:rPr>
        <w:t>requirement for R19 LB CA</w:t>
      </w:r>
    </w:p>
    <w:p w14:paraId="079A707A" w14:textId="0C1A1438" w:rsidR="00712CC1" w:rsidRPr="0031288E" w:rsidRDefault="00DB5D18" w:rsidP="00712CC1">
      <w:pPr>
        <w:tabs>
          <w:tab w:val="left" w:pos="1985"/>
        </w:tabs>
        <w:spacing w:after="120"/>
        <w:jc w:val="both"/>
        <w:rPr>
          <w:rFonts w:ascii="Arial" w:hAnsi="Arial" w:cs="Arial"/>
          <w:b/>
          <w:sz w:val="22"/>
          <w:szCs w:val="22"/>
        </w:rPr>
      </w:pPr>
      <w:r w:rsidRPr="0031288E">
        <w:rPr>
          <w:rFonts w:ascii="Arial" w:hAnsi="Arial" w:cs="Arial"/>
          <w:b/>
          <w:sz w:val="22"/>
          <w:szCs w:val="22"/>
        </w:rPr>
        <w:t>Document for:</w:t>
      </w:r>
      <w:r w:rsidRPr="0031288E">
        <w:rPr>
          <w:rFonts w:ascii="Arial" w:hAnsi="Arial" w:cs="Arial"/>
          <w:b/>
          <w:sz w:val="22"/>
          <w:szCs w:val="22"/>
        </w:rPr>
        <w:tab/>
      </w:r>
      <w:bookmarkStart w:id="2" w:name="DocumentFor"/>
      <w:bookmarkEnd w:id="2"/>
      <w:r>
        <w:rPr>
          <w:rFonts w:ascii="Arial" w:hAnsi="Arial" w:cs="Arial"/>
          <w:b/>
          <w:sz w:val="22"/>
          <w:szCs w:val="22"/>
        </w:rPr>
        <w:t>Discussion</w:t>
      </w:r>
    </w:p>
    <w:p w14:paraId="723A669E" w14:textId="77777777" w:rsidR="00A74337" w:rsidRPr="00A137D5" w:rsidRDefault="00A74337" w:rsidP="00A74337">
      <w:pPr>
        <w:pStyle w:val="Heading1"/>
        <w:numPr>
          <w:ilvl w:val="0"/>
          <w:numId w:val="10"/>
        </w:numPr>
        <w:pBdr>
          <w:top w:val="single" w:sz="12" w:space="2" w:color="auto"/>
        </w:pBdr>
        <w:jc w:val="both"/>
        <w:rPr>
          <w:sz w:val="32"/>
        </w:rPr>
      </w:pPr>
      <w:r w:rsidRPr="00A137D5">
        <w:rPr>
          <w:sz w:val="32"/>
        </w:rPr>
        <w:t>Introduction</w:t>
      </w:r>
    </w:p>
    <w:p w14:paraId="21FAE6A3" w14:textId="269EFC48" w:rsidR="008C70C0" w:rsidRDefault="008C70C0" w:rsidP="008C70C0">
      <w:pPr>
        <w:jc w:val="both"/>
      </w:pPr>
      <w:r>
        <w:rPr>
          <w:rFonts w:hint="eastAsia"/>
        </w:rPr>
        <w:t>T</w:t>
      </w:r>
      <w:r w:rsidRPr="003302A0">
        <w:t xml:space="preserve">he </w:t>
      </w:r>
      <w:r w:rsidRPr="008C70C0">
        <w:t xml:space="preserve">WF on RRM requirements for </w:t>
      </w:r>
      <w:proofErr w:type="spellStart"/>
      <w:r w:rsidRPr="008C70C0">
        <w:t>NR_LBCA_Sw</w:t>
      </w:r>
      <w:proofErr w:type="spellEnd"/>
      <w:r w:rsidRPr="008C70C0">
        <w:t xml:space="preserve"> </w:t>
      </w:r>
      <w:r w:rsidRPr="003302A0">
        <w:t xml:space="preserve">[1] </w:t>
      </w:r>
      <w:r w:rsidR="00DD3C0A" w:rsidRPr="003302A0">
        <w:t>have</w:t>
      </w:r>
      <w:r w:rsidRPr="003302A0">
        <w:t xml:space="preserve"> been </w:t>
      </w:r>
      <w:r>
        <w:t>agreed</w:t>
      </w:r>
      <w:r>
        <w:rPr>
          <w:rFonts w:hint="eastAsia"/>
        </w:rPr>
        <w:t xml:space="preserve"> in </w:t>
      </w:r>
      <w:r>
        <w:t>RAN4#11</w:t>
      </w:r>
      <w:r w:rsidR="002144F8">
        <w:t>6</w:t>
      </w:r>
      <w:r w:rsidR="00933268">
        <w:t>bis</w:t>
      </w:r>
      <w:r>
        <w:t>, and the open issues have been summarized in the t</w:t>
      </w:r>
      <w:r w:rsidRPr="00A34030">
        <w:t xml:space="preserve">opic summary for </w:t>
      </w:r>
      <w:r w:rsidR="00933268" w:rsidRPr="00933268">
        <w:t xml:space="preserve">[116bis][202] </w:t>
      </w:r>
      <w:proofErr w:type="spellStart"/>
      <w:r w:rsidR="00933268" w:rsidRPr="00933268">
        <w:t>NR_LBCA_Sw_RRM</w:t>
      </w:r>
      <w:proofErr w:type="spellEnd"/>
      <w:r w:rsidR="00933268" w:rsidRPr="00933268">
        <w:t xml:space="preserve"> </w:t>
      </w:r>
      <w:r>
        <w:t xml:space="preserve">[2]. </w:t>
      </w:r>
      <w:r w:rsidR="002144F8">
        <w:t>Even though the core part of WI has been completed, we still need to address some remaining issues in the maintenance stage.</w:t>
      </w:r>
    </w:p>
    <w:p w14:paraId="485E75B3" w14:textId="7B922EFB" w:rsidR="00AA51CD" w:rsidRDefault="008C70C0" w:rsidP="008C70C0">
      <w:pPr>
        <w:spacing w:after="120"/>
        <w:jc w:val="both"/>
      </w:pPr>
      <w:r>
        <w:rPr>
          <w:rFonts w:hint="eastAsia"/>
        </w:rPr>
        <w:t>In</w:t>
      </w:r>
      <w:r>
        <w:t xml:space="preserve"> this contribution, we continue the discussion for RRM requirement of LB CA via switching</w:t>
      </w:r>
      <w:r w:rsidR="00AA51CD">
        <w:t>.</w:t>
      </w:r>
    </w:p>
    <w:p w14:paraId="650E1778" w14:textId="005BC90E" w:rsidR="00667948" w:rsidRDefault="00667948" w:rsidP="00936D6E">
      <w:pPr>
        <w:pStyle w:val="Heading1"/>
        <w:numPr>
          <w:ilvl w:val="0"/>
          <w:numId w:val="10"/>
        </w:numPr>
        <w:pBdr>
          <w:top w:val="single" w:sz="12" w:space="2" w:color="auto"/>
        </w:pBdr>
        <w:jc w:val="both"/>
        <w:rPr>
          <w:sz w:val="32"/>
        </w:rPr>
      </w:pPr>
      <w:bookmarkStart w:id="3" w:name="OLE_LINK5"/>
      <w:bookmarkStart w:id="4" w:name="OLE_LINK6"/>
      <w:r w:rsidRPr="00667948">
        <w:rPr>
          <w:sz w:val="32"/>
        </w:rPr>
        <w:t>SDL SCC related RRM requirement</w:t>
      </w:r>
    </w:p>
    <w:p w14:paraId="3CDF1CDD" w14:textId="77777777" w:rsidR="00933268" w:rsidRDefault="00933268" w:rsidP="00CD1780">
      <w:pPr>
        <w:rPr>
          <w:b/>
          <w:color w:val="0070C0"/>
          <w:u w:val="single"/>
          <w:lang w:eastAsia="ko-KR"/>
        </w:rPr>
      </w:pPr>
      <w:r>
        <w:rPr>
          <w:b/>
          <w:color w:val="0070C0"/>
          <w:u w:val="single"/>
          <w:lang w:eastAsia="ko-KR"/>
        </w:rPr>
        <w:t xml:space="preserve">Issue 1-1-3a: Application time of Switching Pattern in </w:t>
      </w:r>
      <w:proofErr w:type="spellStart"/>
      <w:r>
        <w:rPr>
          <w:b/>
          <w:color w:val="0070C0"/>
          <w:u w:val="single"/>
          <w:lang w:eastAsia="ko-KR"/>
        </w:rPr>
        <w:t>SCell</w:t>
      </w:r>
      <w:proofErr w:type="spellEnd"/>
      <w:r>
        <w:rPr>
          <w:b/>
          <w:color w:val="0070C0"/>
          <w:u w:val="single"/>
          <w:lang w:eastAsia="ko-KR"/>
        </w:rPr>
        <w:t xml:space="preserve"> activation</w:t>
      </w:r>
    </w:p>
    <w:p w14:paraId="34CF6CE7" w14:textId="77777777" w:rsidR="00933268" w:rsidRDefault="00933268" w:rsidP="00933268">
      <w:pPr>
        <w:rPr>
          <w:b/>
          <w:color w:val="0070C0"/>
          <w:u w:val="single"/>
          <w:lang w:eastAsia="ko-KR"/>
        </w:rPr>
      </w:pPr>
      <w:r>
        <w:rPr>
          <w:b/>
          <w:color w:val="0070C0"/>
          <w:u w:val="single"/>
          <w:lang w:eastAsia="ko-KR"/>
        </w:rPr>
        <w:t xml:space="preserve">Issue 1-1-3b: switching pattern based carrier switching in </w:t>
      </w:r>
      <w:proofErr w:type="spellStart"/>
      <w:r>
        <w:rPr>
          <w:b/>
          <w:color w:val="0070C0"/>
          <w:u w:val="single"/>
          <w:lang w:eastAsia="ko-KR"/>
        </w:rPr>
        <w:t>SCell</w:t>
      </w:r>
      <w:proofErr w:type="spellEnd"/>
      <w:r>
        <w:rPr>
          <w:b/>
          <w:color w:val="0070C0"/>
          <w:u w:val="single"/>
          <w:lang w:eastAsia="ko-KR"/>
        </w:rPr>
        <w:t xml:space="preserve"> activation</w:t>
      </w:r>
    </w:p>
    <w:tbl>
      <w:tblPr>
        <w:tblStyle w:val="TableGrid"/>
        <w:tblW w:w="0" w:type="auto"/>
        <w:tblLook w:val="04A0" w:firstRow="1" w:lastRow="0" w:firstColumn="1" w:lastColumn="0" w:noHBand="0" w:noVBand="1"/>
      </w:tblPr>
      <w:tblGrid>
        <w:gridCol w:w="9962"/>
      </w:tblGrid>
      <w:tr w:rsidR="000C0E48" w14:paraId="2B615309" w14:textId="77777777" w:rsidTr="000C0E48">
        <w:tc>
          <w:tcPr>
            <w:tcW w:w="9962" w:type="dxa"/>
          </w:tcPr>
          <w:p w14:paraId="6CE91973" w14:textId="77777777" w:rsidR="00933268" w:rsidRPr="00933268" w:rsidRDefault="00933268" w:rsidP="0021778A">
            <w:pPr>
              <w:snapToGrid w:val="0"/>
              <w:spacing w:before="0" w:beforeAutospacing="0" w:after="0"/>
              <w:rPr>
                <w:sz w:val="20"/>
                <w:szCs w:val="20"/>
                <w:highlight w:val="green"/>
              </w:rPr>
            </w:pPr>
            <w:r w:rsidRPr="00933268">
              <w:rPr>
                <w:sz w:val="20"/>
                <w:szCs w:val="20"/>
                <w:highlight w:val="green"/>
              </w:rPr>
              <w:t>Agreement:</w:t>
            </w:r>
          </w:p>
          <w:p w14:paraId="1CD8321F" w14:textId="77777777" w:rsidR="000C0E48" w:rsidRPr="0021778A" w:rsidRDefault="00933268" w:rsidP="0021778A">
            <w:pPr>
              <w:pStyle w:val="BodyText"/>
              <w:numPr>
                <w:ilvl w:val="0"/>
                <w:numId w:val="14"/>
              </w:numPr>
              <w:overflowPunct/>
              <w:autoSpaceDE/>
              <w:autoSpaceDN/>
              <w:adjustRightInd/>
              <w:spacing w:before="0" w:beforeAutospacing="0" w:after="0"/>
              <w:ind w:left="936"/>
              <w:rPr>
                <w:rFonts w:eastAsia="DengXian"/>
                <w:color w:val="993300"/>
                <w:highlight w:val="green"/>
                <w:u w:val="single"/>
                <w:lang w:val="en-GB"/>
              </w:rPr>
            </w:pPr>
            <w:r w:rsidRPr="00933268">
              <w:rPr>
                <w:sz w:val="20"/>
                <w:szCs w:val="20"/>
                <w:highlight w:val="green"/>
              </w:rPr>
              <w:t>T</w:t>
            </w:r>
            <w:r w:rsidRPr="00933268">
              <w:rPr>
                <w:sz w:val="20"/>
                <w:szCs w:val="20"/>
                <w:highlight w:val="green"/>
                <w:vertAlign w:val="subscript"/>
              </w:rPr>
              <w:t>LBCA</w:t>
            </w:r>
            <w:r w:rsidRPr="00933268">
              <w:rPr>
                <w:sz w:val="20"/>
                <w:szCs w:val="20"/>
                <w:highlight w:val="green"/>
              </w:rPr>
              <w:t xml:space="preserve"> =1ms for MAC CE based, 0 </w:t>
            </w:r>
            <w:proofErr w:type="spellStart"/>
            <w:r w:rsidRPr="00933268">
              <w:rPr>
                <w:sz w:val="20"/>
                <w:szCs w:val="20"/>
                <w:highlight w:val="green"/>
              </w:rPr>
              <w:t>ms</w:t>
            </w:r>
            <w:proofErr w:type="spellEnd"/>
            <w:r w:rsidRPr="00933268">
              <w:rPr>
                <w:sz w:val="20"/>
                <w:szCs w:val="20"/>
                <w:highlight w:val="green"/>
              </w:rPr>
              <w:t xml:space="preserve"> for RRC based.</w:t>
            </w:r>
          </w:p>
          <w:p w14:paraId="4903A0F7" w14:textId="77777777" w:rsidR="0021778A" w:rsidRPr="0021778A" w:rsidRDefault="0021778A" w:rsidP="0021778A">
            <w:pPr>
              <w:snapToGrid w:val="0"/>
              <w:spacing w:before="0" w:beforeAutospacing="0" w:after="0"/>
              <w:rPr>
                <w:sz w:val="20"/>
                <w:szCs w:val="20"/>
              </w:rPr>
            </w:pPr>
            <w:r w:rsidRPr="0021778A">
              <w:rPr>
                <w:sz w:val="20"/>
                <w:szCs w:val="20"/>
              </w:rPr>
              <w:t>Options in the topic summary:</w:t>
            </w:r>
          </w:p>
          <w:p w14:paraId="2B42EEA9" w14:textId="77777777" w:rsidR="0021778A" w:rsidRDefault="0021778A" w:rsidP="0021778A">
            <w:pPr>
              <w:pStyle w:val="ListParagraph"/>
              <w:widowControl/>
              <w:numPr>
                <w:ilvl w:val="1"/>
                <w:numId w:val="14"/>
              </w:numPr>
              <w:overflowPunct/>
              <w:autoSpaceDE/>
              <w:autoSpaceDN/>
              <w:adjustRightInd/>
              <w:spacing w:before="0" w:beforeAutospacing="0" w:after="0" w:line="240" w:lineRule="auto"/>
              <w:ind w:firstLineChars="0"/>
              <w:textAlignment w:val="auto"/>
              <w:rPr>
                <w:highlight w:val="yellow"/>
              </w:rPr>
            </w:pPr>
            <w:r>
              <w:t xml:space="preserve">Options for discussion. </w:t>
            </w:r>
            <w:r>
              <w:rPr>
                <w:highlight w:val="yellow"/>
              </w:rPr>
              <w:t>Please note the following T</w:t>
            </w:r>
            <w:r>
              <w:rPr>
                <w:highlight w:val="yellow"/>
                <w:vertAlign w:val="subscript"/>
              </w:rPr>
              <w:t>1</w:t>
            </w:r>
            <w:r>
              <w:rPr>
                <w:highlight w:val="yellow"/>
              </w:rPr>
              <w:t xml:space="preserve"> and T</w:t>
            </w:r>
            <w:r>
              <w:rPr>
                <w:highlight w:val="yellow"/>
                <w:vertAlign w:val="subscript"/>
              </w:rPr>
              <w:t>LBCA</w:t>
            </w:r>
            <w:r>
              <w:rPr>
                <w:highlight w:val="yellow"/>
              </w:rPr>
              <w:t xml:space="preserve"> is up to the conclusion from issue 1-1-3a.</w:t>
            </w:r>
          </w:p>
          <w:p w14:paraId="41CA9572" w14:textId="77777777" w:rsidR="0021778A" w:rsidRDefault="0021778A" w:rsidP="0021778A">
            <w:pPr>
              <w:pStyle w:val="ListParagraph"/>
              <w:widowControl/>
              <w:numPr>
                <w:ilvl w:val="2"/>
                <w:numId w:val="14"/>
              </w:numPr>
              <w:overflowPunct/>
              <w:autoSpaceDE/>
              <w:autoSpaceDN/>
              <w:adjustRightInd/>
              <w:spacing w:before="0" w:beforeAutospacing="0" w:after="0" w:line="240" w:lineRule="auto"/>
              <w:ind w:firstLineChars="0"/>
              <w:textAlignment w:val="auto"/>
            </w:pPr>
            <w:r>
              <w:t xml:space="preserve">Option 1: immediate switching(CATT, HW, Apple, ZTE, </w:t>
            </w:r>
            <w:r>
              <w:rPr>
                <w:rFonts w:hint="eastAsia"/>
              </w:rPr>
              <w:t>Ericsson</w:t>
            </w:r>
            <w:r>
              <w:t>, QC) (using Ericsson wording)</w:t>
            </w:r>
          </w:p>
          <w:p w14:paraId="13D41E45" w14:textId="77777777" w:rsidR="0021778A" w:rsidRPr="001243D7" w:rsidRDefault="0021778A" w:rsidP="0021778A">
            <w:pPr>
              <w:pStyle w:val="BodyText"/>
              <w:numPr>
                <w:ilvl w:val="3"/>
                <w:numId w:val="14"/>
              </w:numPr>
              <w:overflowPunct/>
              <w:autoSpaceDE/>
              <w:autoSpaceDN/>
              <w:adjustRightInd/>
              <w:spacing w:before="0" w:beforeAutospacing="0" w:after="0"/>
              <w:textAlignment w:val="auto"/>
              <w:rPr>
                <w:sz w:val="20"/>
                <w:szCs w:val="20"/>
              </w:rPr>
            </w:pPr>
            <w:r w:rsidRPr="001243D7">
              <w:rPr>
                <w:sz w:val="20"/>
                <w:szCs w:val="20"/>
              </w:rPr>
              <w:t xml:space="preserve">For MAC CE based </w:t>
            </w:r>
            <w:proofErr w:type="spellStart"/>
            <w:r w:rsidRPr="001243D7">
              <w:rPr>
                <w:sz w:val="20"/>
                <w:szCs w:val="20"/>
              </w:rPr>
              <w:t>SCell</w:t>
            </w:r>
            <w:proofErr w:type="spellEnd"/>
            <w:r w:rsidRPr="001243D7">
              <w:rPr>
                <w:sz w:val="20"/>
                <w:szCs w:val="20"/>
              </w:rPr>
              <w:t xml:space="preserve"> activation procedure, if the </w:t>
            </w:r>
            <w:proofErr w:type="spellStart"/>
            <w:r w:rsidRPr="001243D7">
              <w:rPr>
                <w:sz w:val="20"/>
                <w:szCs w:val="20"/>
              </w:rPr>
              <w:t>SCell</w:t>
            </w:r>
            <w:proofErr w:type="spellEnd"/>
            <w:r w:rsidRPr="001243D7">
              <w:rPr>
                <w:sz w:val="20"/>
                <w:szCs w:val="20"/>
              </w:rPr>
              <w:t xml:space="preserve"> activation command is received at slot n, the UE shall switch to the </w:t>
            </w:r>
            <w:proofErr w:type="spellStart"/>
            <w:r w:rsidRPr="001243D7">
              <w:rPr>
                <w:sz w:val="20"/>
                <w:szCs w:val="20"/>
              </w:rPr>
              <w:t>SCell</w:t>
            </w:r>
            <w:proofErr w:type="spellEnd"/>
            <w:r w:rsidRPr="001243D7">
              <w:rPr>
                <w:sz w:val="20"/>
                <w:szCs w:val="20"/>
              </w:rPr>
              <w:t xml:space="preserve"> on the first slot that belongs to the </w:t>
            </w:r>
            <w:proofErr w:type="spellStart"/>
            <w:r w:rsidRPr="001243D7">
              <w:rPr>
                <w:sz w:val="20"/>
                <w:szCs w:val="20"/>
              </w:rPr>
              <w:t>SCell</w:t>
            </w:r>
            <w:proofErr w:type="spellEnd"/>
            <w:r w:rsidRPr="001243D7">
              <w:rPr>
                <w:sz w:val="20"/>
                <w:szCs w:val="20"/>
              </w:rPr>
              <w:t xml:space="preserve"> as per the switching pattern, occurring after the slot at: n+(T</w:t>
            </w:r>
            <w:r w:rsidRPr="001243D7">
              <w:rPr>
                <w:sz w:val="20"/>
                <w:szCs w:val="20"/>
                <w:vertAlign w:val="subscript"/>
              </w:rPr>
              <w:t>HARQ</w:t>
            </w:r>
            <w:r w:rsidRPr="001243D7">
              <w:rPr>
                <w:sz w:val="20"/>
                <w:szCs w:val="20"/>
              </w:rPr>
              <w:t>+3ms+</w:t>
            </w:r>
            <w:r w:rsidRPr="001243D7">
              <w:rPr>
                <w:sz w:val="20"/>
                <w:szCs w:val="20"/>
                <w:highlight w:val="yellow"/>
              </w:rPr>
              <w:t>T</w:t>
            </w:r>
            <w:r w:rsidRPr="001243D7">
              <w:rPr>
                <w:sz w:val="20"/>
                <w:szCs w:val="20"/>
                <w:highlight w:val="yellow"/>
                <w:vertAlign w:val="subscript"/>
              </w:rPr>
              <w:t>LBCA</w:t>
            </w:r>
            <w:r w:rsidRPr="001243D7">
              <w:rPr>
                <w:sz w:val="20"/>
                <w:szCs w:val="20"/>
              </w:rPr>
              <w:t>)/slot-length.</w:t>
            </w:r>
            <w:r w:rsidRPr="001243D7">
              <w:rPr>
                <w:bCs/>
                <w:sz w:val="20"/>
                <w:szCs w:val="20"/>
              </w:rPr>
              <w:t xml:space="preserve"> Switching is placed at the end of the slot.</w:t>
            </w:r>
          </w:p>
          <w:p w14:paraId="4B99E71A" w14:textId="77777777" w:rsidR="0021778A" w:rsidRPr="001243D7" w:rsidRDefault="0021778A" w:rsidP="0021778A">
            <w:pPr>
              <w:pStyle w:val="BodyText"/>
              <w:numPr>
                <w:ilvl w:val="3"/>
                <w:numId w:val="14"/>
              </w:numPr>
              <w:overflowPunct/>
              <w:autoSpaceDE/>
              <w:autoSpaceDN/>
              <w:adjustRightInd/>
              <w:spacing w:before="0" w:beforeAutospacing="0" w:after="0"/>
              <w:textAlignment w:val="auto"/>
              <w:rPr>
                <w:sz w:val="20"/>
                <w:szCs w:val="20"/>
              </w:rPr>
            </w:pPr>
            <w:r w:rsidRPr="001243D7">
              <w:rPr>
                <w:sz w:val="20"/>
                <w:szCs w:val="20"/>
              </w:rPr>
              <w:t xml:space="preserve">For RRC based direct </w:t>
            </w:r>
            <w:proofErr w:type="spellStart"/>
            <w:r w:rsidRPr="001243D7">
              <w:rPr>
                <w:sz w:val="20"/>
                <w:szCs w:val="20"/>
              </w:rPr>
              <w:t>SCell</w:t>
            </w:r>
            <w:proofErr w:type="spellEnd"/>
            <w:r w:rsidRPr="001243D7">
              <w:rPr>
                <w:sz w:val="20"/>
                <w:szCs w:val="20"/>
              </w:rPr>
              <w:t xml:space="preserve"> activation procedure, if the </w:t>
            </w:r>
            <w:proofErr w:type="spellStart"/>
            <w:r w:rsidRPr="001243D7">
              <w:rPr>
                <w:sz w:val="20"/>
                <w:szCs w:val="20"/>
              </w:rPr>
              <w:t>SCell</w:t>
            </w:r>
            <w:proofErr w:type="spellEnd"/>
            <w:r w:rsidRPr="001243D7">
              <w:rPr>
                <w:sz w:val="20"/>
                <w:szCs w:val="20"/>
              </w:rPr>
              <w:t xml:space="preserve"> activation command is received at slot n, the UE shall switch to the </w:t>
            </w:r>
            <w:proofErr w:type="spellStart"/>
            <w:r w:rsidRPr="001243D7">
              <w:rPr>
                <w:sz w:val="20"/>
                <w:szCs w:val="20"/>
              </w:rPr>
              <w:t>SCell</w:t>
            </w:r>
            <w:proofErr w:type="spellEnd"/>
            <w:r w:rsidRPr="001243D7">
              <w:rPr>
                <w:sz w:val="20"/>
                <w:szCs w:val="20"/>
              </w:rPr>
              <w:t xml:space="preserve"> on the first slot that belongs to the </w:t>
            </w:r>
            <w:proofErr w:type="spellStart"/>
            <w:r w:rsidRPr="001243D7">
              <w:rPr>
                <w:sz w:val="20"/>
                <w:szCs w:val="20"/>
              </w:rPr>
              <w:t>SCell</w:t>
            </w:r>
            <w:proofErr w:type="spellEnd"/>
            <w:r w:rsidRPr="001243D7">
              <w:rPr>
                <w:sz w:val="20"/>
                <w:szCs w:val="20"/>
              </w:rPr>
              <w:t xml:space="preserve"> as per the switching pattern, occurring after the slot at: n+( T</w:t>
            </w:r>
            <w:r w:rsidRPr="001243D7">
              <w:rPr>
                <w:sz w:val="20"/>
                <w:szCs w:val="20"/>
                <w:vertAlign w:val="subscript"/>
              </w:rPr>
              <w:t>RRC_Process</w:t>
            </w:r>
            <w:r w:rsidRPr="001243D7">
              <w:rPr>
                <w:sz w:val="20"/>
                <w:szCs w:val="20"/>
              </w:rPr>
              <w:t>+</w:t>
            </w:r>
            <w:r w:rsidRPr="001243D7">
              <w:rPr>
                <w:sz w:val="20"/>
                <w:szCs w:val="20"/>
                <w:highlight w:val="yellow"/>
              </w:rPr>
              <w:t>T</w:t>
            </w:r>
            <w:r w:rsidRPr="001243D7">
              <w:rPr>
                <w:sz w:val="20"/>
                <w:szCs w:val="20"/>
                <w:highlight w:val="yellow"/>
                <w:vertAlign w:val="subscript"/>
              </w:rPr>
              <w:t>1</w:t>
            </w:r>
            <w:r w:rsidRPr="001243D7">
              <w:rPr>
                <w:sz w:val="20"/>
                <w:szCs w:val="20"/>
                <w:highlight w:val="yellow"/>
              </w:rPr>
              <w:t>+T</w:t>
            </w:r>
            <w:r w:rsidRPr="001243D7">
              <w:rPr>
                <w:sz w:val="20"/>
                <w:szCs w:val="20"/>
                <w:highlight w:val="yellow"/>
                <w:vertAlign w:val="subscript"/>
              </w:rPr>
              <w:t>LBCA</w:t>
            </w:r>
            <w:r w:rsidRPr="001243D7">
              <w:rPr>
                <w:sz w:val="20"/>
                <w:szCs w:val="20"/>
              </w:rPr>
              <w:t>)/slot-length.</w:t>
            </w:r>
            <w:r w:rsidRPr="001243D7">
              <w:rPr>
                <w:bCs/>
                <w:sz w:val="20"/>
                <w:szCs w:val="20"/>
              </w:rPr>
              <w:t xml:space="preserve"> Switching is placed at the end of the slot.</w:t>
            </w:r>
          </w:p>
          <w:p w14:paraId="6A43A676" w14:textId="77777777" w:rsidR="0021778A" w:rsidRDefault="0021778A" w:rsidP="0021778A">
            <w:pPr>
              <w:pStyle w:val="ListParagraph"/>
              <w:widowControl/>
              <w:numPr>
                <w:ilvl w:val="2"/>
                <w:numId w:val="14"/>
              </w:numPr>
              <w:overflowPunct/>
              <w:autoSpaceDE/>
              <w:autoSpaceDN/>
              <w:adjustRightInd/>
              <w:spacing w:before="0" w:beforeAutospacing="0" w:after="0" w:line="240" w:lineRule="auto"/>
              <w:ind w:firstLineChars="0"/>
              <w:textAlignment w:val="auto"/>
            </w:pPr>
            <w:r>
              <w:t>Option 2: Wait for next switching period (LGE, Nokia, vivo) (using vivo wording)</w:t>
            </w:r>
          </w:p>
          <w:p w14:paraId="4055EACA" w14:textId="77777777" w:rsidR="0021778A" w:rsidRDefault="0021778A" w:rsidP="0021778A">
            <w:pPr>
              <w:pStyle w:val="ListParagraph"/>
              <w:widowControl/>
              <w:numPr>
                <w:ilvl w:val="3"/>
                <w:numId w:val="14"/>
              </w:numPr>
              <w:overflowPunct/>
              <w:autoSpaceDE/>
              <w:autoSpaceDN/>
              <w:adjustRightInd/>
              <w:spacing w:before="0" w:beforeAutospacing="0" w:after="0" w:line="240" w:lineRule="auto"/>
              <w:ind w:firstLineChars="0"/>
              <w:textAlignment w:val="auto"/>
            </w:pPr>
            <w:r>
              <w:t xml:space="preserve">If UE should be on </w:t>
            </w:r>
            <w:proofErr w:type="spellStart"/>
            <w:r>
              <w:t>PCell</w:t>
            </w:r>
            <w:proofErr w:type="spellEnd"/>
            <w:r>
              <w:t xml:space="preserve"> according to switching pattern after T</w:t>
            </w:r>
            <w:r>
              <w:rPr>
                <w:vertAlign w:val="subscript"/>
              </w:rPr>
              <w:t>HARQ</w:t>
            </w:r>
            <w:r>
              <w:t>+3+</w:t>
            </w:r>
            <w:r>
              <w:rPr>
                <w:highlight w:val="yellow"/>
              </w:rPr>
              <w:t>T</w:t>
            </w:r>
            <w:r>
              <w:rPr>
                <w:highlight w:val="yellow"/>
                <w:vertAlign w:val="subscript"/>
              </w:rPr>
              <w:t>LBCA</w:t>
            </w:r>
            <w:r>
              <w:t xml:space="preserve"> </w:t>
            </w:r>
            <w:proofErr w:type="spellStart"/>
            <w:r>
              <w:t>ms</w:t>
            </w:r>
            <w:proofErr w:type="spellEnd"/>
            <w:r>
              <w:t xml:space="preserve"> or </w:t>
            </w:r>
            <w:proofErr w:type="spellStart"/>
            <w:r>
              <w:t>T</w:t>
            </w:r>
            <w:r>
              <w:rPr>
                <w:vertAlign w:val="subscript"/>
              </w:rPr>
              <w:t>RRC_Process</w:t>
            </w:r>
            <w:proofErr w:type="spellEnd"/>
            <w:r>
              <w:rPr>
                <w:vertAlign w:val="subscript"/>
              </w:rPr>
              <w:t xml:space="preserve"> </w:t>
            </w:r>
            <w:r>
              <w:t>+</w:t>
            </w:r>
            <w:r>
              <w:rPr>
                <w:highlight w:val="yellow"/>
              </w:rPr>
              <w:t xml:space="preserve"> T</w:t>
            </w:r>
            <w:r>
              <w:rPr>
                <w:highlight w:val="yellow"/>
                <w:vertAlign w:val="subscript"/>
              </w:rPr>
              <w:t>1</w:t>
            </w:r>
            <w:r>
              <w:rPr>
                <w:highlight w:val="yellow"/>
              </w:rPr>
              <w:t>+T</w:t>
            </w:r>
            <w:r>
              <w:rPr>
                <w:highlight w:val="yellow"/>
                <w:vertAlign w:val="subscript"/>
              </w:rPr>
              <w:t>LBCA</w:t>
            </w:r>
            <w:r>
              <w:t xml:space="preserve"> after MAC-CE or RRC based </w:t>
            </w:r>
            <w:proofErr w:type="spellStart"/>
            <w:r>
              <w:t>SCell</w:t>
            </w:r>
            <w:proofErr w:type="spellEnd"/>
            <w:r>
              <w:t xml:space="preserve"> activation PDSCH is received, UE performs switching according to the configured switching pattern.</w:t>
            </w:r>
            <w:r>
              <w:rPr>
                <w:bCs/>
              </w:rPr>
              <w:t xml:space="preserve"> Switching is placed at the end of the slot.</w:t>
            </w:r>
          </w:p>
          <w:p w14:paraId="0655F9EB" w14:textId="159F5F9D" w:rsidR="0021778A" w:rsidRPr="0021778A" w:rsidRDefault="0021778A" w:rsidP="0021778A">
            <w:pPr>
              <w:pStyle w:val="ListParagraph"/>
              <w:widowControl/>
              <w:numPr>
                <w:ilvl w:val="3"/>
                <w:numId w:val="14"/>
              </w:numPr>
              <w:overflowPunct/>
              <w:autoSpaceDE/>
              <w:autoSpaceDN/>
              <w:adjustRightInd/>
              <w:spacing w:before="0" w:beforeAutospacing="0" w:after="0" w:line="240" w:lineRule="auto"/>
              <w:ind w:firstLineChars="0"/>
              <w:textAlignment w:val="auto"/>
            </w:pPr>
            <w:r>
              <w:t xml:space="preserve">If UE should be on </w:t>
            </w:r>
            <w:proofErr w:type="spellStart"/>
            <w:r>
              <w:t>SCell</w:t>
            </w:r>
            <w:proofErr w:type="spellEnd"/>
            <w:r>
              <w:t xml:space="preserve"> according to switching pattern after T</w:t>
            </w:r>
            <w:r>
              <w:rPr>
                <w:vertAlign w:val="subscript"/>
              </w:rPr>
              <w:t>HARQ</w:t>
            </w:r>
            <w:r>
              <w:t>+3ms+</w:t>
            </w:r>
            <w:r>
              <w:rPr>
                <w:highlight w:val="yellow"/>
              </w:rPr>
              <w:t>T</w:t>
            </w:r>
            <w:r>
              <w:rPr>
                <w:highlight w:val="yellow"/>
                <w:vertAlign w:val="subscript"/>
              </w:rPr>
              <w:t>LBCA</w:t>
            </w:r>
            <w:r>
              <w:t xml:space="preserve"> or </w:t>
            </w:r>
            <w:proofErr w:type="spellStart"/>
            <w:r>
              <w:t>T</w:t>
            </w:r>
            <w:r>
              <w:rPr>
                <w:vertAlign w:val="subscript"/>
              </w:rPr>
              <w:t>RRC_Process</w:t>
            </w:r>
            <w:proofErr w:type="spellEnd"/>
            <w:r>
              <w:rPr>
                <w:vertAlign w:val="subscript"/>
              </w:rPr>
              <w:t xml:space="preserve"> </w:t>
            </w:r>
            <w:r>
              <w:t>+</w:t>
            </w:r>
            <w:r>
              <w:rPr>
                <w:highlight w:val="yellow"/>
              </w:rPr>
              <w:t xml:space="preserve"> T</w:t>
            </w:r>
            <w:r>
              <w:rPr>
                <w:highlight w:val="yellow"/>
                <w:vertAlign w:val="subscript"/>
              </w:rPr>
              <w:t>1</w:t>
            </w:r>
            <w:r>
              <w:rPr>
                <w:highlight w:val="yellow"/>
              </w:rPr>
              <w:t>+T</w:t>
            </w:r>
            <w:r>
              <w:rPr>
                <w:highlight w:val="yellow"/>
                <w:vertAlign w:val="subscript"/>
              </w:rPr>
              <w:t>LBCA</w:t>
            </w:r>
            <w:r>
              <w:t xml:space="preserve"> after MAC-CE or RRC based </w:t>
            </w:r>
            <w:proofErr w:type="spellStart"/>
            <w:r>
              <w:t>SCell</w:t>
            </w:r>
            <w:proofErr w:type="spellEnd"/>
            <w:r>
              <w:t xml:space="preserve"> activation PDSCH is </w:t>
            </w:r>
            <w:r>
              <w:lastRenderedPageBreak/>
              <w:t xml:space="preserve">received, UE switches to </w:t>
            </w:r>
            <w:proofErr w:type="spellStart"/>
            <w:r>
              <w:t>SCell</w:t>
            </w:r>
            <w:proofErr w:type="spellEnd"/>
            <w:r>
              <w:t xml:space="preserve"> at the next switching period or UE performs switching based on dwell time on </w:t>
            </w:r>
            <w:proofErr w:type="spellStart"/>
            <w:r>
              <w:t>SCell</w:t>
            </w:r>
            <w:proofErr w:type="spellEnd"/>
            <w:r>
              <w:t>.</w:t>
            </w:r>
            <w:r>
              <w:rPr>
                <w:bCs/>
              </w:rPr>
              <w:t xml:space="preserve"> Switching is placed at the end of the slot.</w:t>
            </w:r>
          </w:p>
        </w:tc>
      </w:tr>
    </w:tbl>
    <w:p w14:paraId="46A26FD7" w14:textId="6FF81A73" w:rsidR="000C0E48" w:rsidRDefault="0071271C" w:rsidP="001243D7">
      <w:pPr>
        <w:jc w:val="both"/>
        <w:rPr>
          <w:lang w:eastAsia="ko-KR"/>
        </w:rPr>
      </w:pPr>
      <w:r w:rsidRPr="0071271C">
        <w:rPr>
          <w:lang w:eastAsia="ko-KR"/>
        </w:rPr>
        <w:lastRenderedPageBreak/>
        <w:t xml:space="preserve">Regarding </w:t>
      </w:r>
      <w:r>
        <w:rPr>
          <w:lang w:eastAsia="ko-KR"/>
        </w:rPr>
        <w:t xml:space="preserve">when UE can perform carrier switching during the </w:t>
      </w:r>
      <w:proofErr w:type="spellStart"/>
      <w:r>
        <w:rPr>
          <w:lang w:eastAsia="ko-KR"/>
        </w:rPr>
        <w:t>SCell</w:t>
      </w:r>
      <w:proofErr w:type="spellEnd"/>
      <w:r>
        <w:rPr>
          <w:lang w:eastAsia="ko-KR"/>
        </w:rPr>
        <w:t xml:space="preserve"> acti</w:t>
      </w:r>
      <w:r>
        <w:rPr>
          <w:rFonts w:hint="eastAsia"/>
        </w:rPr>
        <w:t>v</w:t>
      </w:r>
      <w:r>
        <w:rPr>
          <w:lang w:eastAsia="ko-KR"/>
        </w:rPr>
        <w:t xml:space="preserve">ation for LB CA, we didn’t see any complexity for UE to perform switching immediately after switching pattern application </w:t>
      </w:r>
      <w:proofErr w:type="gramStart"/>
      <w:r>
        <w:rPr>
          <w:lang w:eastAsia="ko-KR"/>
        </w:rPr>
        <w:t>as long as</w:t>
      </w:r>
      <w:proofErr w:type="gramEnd"/>
      <w:r>
        <w:rPr>
          <w:lang w:eastAsia="ko-KR"/>
        </w:rPr>
        <w:t xml:space="preserve"> the switching time FDD-to-SDL and SDL-to-FDD can be contained in the </w:t>
      </w:r>
      <w:r w:rsidRPr="0071271C">
        <w:rPr>
          <w:lang w:eastAsia="ko-KR"/>
        </w:rPr>
        <w:t>residual time in the current SDL duration based on the switching pattern</w:t>
      </w:r>
      <w:r>
        <w:rPr>
          <w:lang w:eastAsia="ko-KR"/>
        </w:rPr>
        <w:t xml:space="preserve">. As shown as the following figure, even though UE completes pattern application in middle of a SDL duration, UE shall be able to switch to the SDL SCC immediately </w:t>
      </w:r>
      <w:proofErr w:type="gramStart"/>
      <w:r>
        <w:rPr>
          <w:lang w:eastAsia="ko-KR"/>
        </w:rPr>
        <w:t>as long as</w:t>
      </w:r>
      <w:proofErr w:type="gramEnd"/>
      <w:r w:rsidRPr="0071271C">
        <w:rPr>
          <w:lang w:eastAsia="ko-KR"/>
        </w:rPr>
        <w:t xml:space="preserve"> </w:t>
      </w:r>
      <w:r>
        <w:rPr>
          <w:lang w:eastAsia="ko-KR"/>
        </w:rPr>
        <w:t xml:space="preserve">the switching time FDD-to-SDL and SDL-to-FDD can be contained in the </w:t>
      </w:r>
      <w:r w:rsidRPr="0071271C">
        <w:rPr>
          <w:lang w:eastAsia="ko-KR"/>
        </w:rPr>
        <w:t>residual time</w:t>
      </w:r>
      <w:r>
        <w:rPr>
          <w:lang w:eastAsia="ko-KR"/>
        </w:rPr>
        <w:t xml:space="preserve"> of this duration. Comparing with waiting for the next available duration, it can also help UE/NW to complete the </w:t>
      </w:r>
      <w:proofErr w:type="spellStart"/>
      <w:r>
        <w:rPr>
          <w:lang w:eastAsia="ko-KR"/>
        </w:rPr>
        <w:t>SCell</w:t>
      </w:r>
      <w:proofErr w:type="spellEnd"/>
      <w:r>
        <w:rPr>
          <w:lang w:eastAsia="ko-KR"/>
        </w:rPr>
        <w:t xml:space="preserve"> activation as early as possible</w:t>
      </w:r>
      <w:r w:rsidR="005056AA">
        <w:rPr>
          <w:lang w:eastAsia="ko-KR"/>
        </w:rPr>
        <w:t>.</w:t>
      </w:r>
      <w:r w:rsidR="001243D7">
        <w:rPr>
          <w:lang w:eastAsia="ko-KR"/>
        </w:rPr>
        <w:t xml:space="preserve"> In last meeting, companies commented that immediate switch shall be applied when the residual time after pattern application is sufficient for FDD-to-SDL and SDL-to-FDD switching. It’s also aligned with our understanding. </w:t>
      </w:r>
    </w:p>
    <w:p w14:paraId="41D5A8A6" w14:textId="77777777" w:rsidR="0071271C" w:rsidRDefault="0071271C" w:rsidP="0071271C">
      <w:pPr>
        <w:keepNext/>
        <w:jc w:val="center"/>
      </w:pPr>
      <w:r w:rsidRPr="0071271C">
        <w:rPr>
          <w:noProof/>
          <w:lang w:eastAsia="ko-KR"/>
        </w:rPr>
        <w:drawing>
          <wp:inline distT="0" distB="0" distL="0" distR="0" wp14:anchorId="59CC3CB5" wp14:editId="5C71B229">
            <wp:extent cx="4928534" cy="2258170"/>
            <wp:effectExtent l="0" t="0" r="0" b="2540"/>
            <wp:docPr id="120475756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4757564" name=""/>
                    <pic:cNvPicPr/>
                  </pic:nvPicPr>
                  <pic:blipFill>
                    <a:blip r:embed="rId8"/>
                    <a:stretch>
                      <a:fillRect/>
                    </a:stretch>
                  </pic:blipFill>
                  <pic:spPr>
                    <a:xfrm>
                      <a:off x="0" y="0"/>
                      <a:ext cx="4948744" cy="2267430"/>
                    </a:xfrm>
                    <a:prstGeom prst="rect">
                      <a:avLst/>
                    </a:prstGeom>
                  </pic:spPr>
                </pic:pic>
              </a:graphicData>
            </a:graphic>
          </wp:inline>
        </w:drawing>
      </w:r>
    </w:p>
    <w:p w14:paraId="26C69669" w14:textId="19D07ABA" w:rsidR="0071271C" w:rsidRDefault="0071271C" w:rsidP="0021778A">
      <w:pPr>
        <w:pStyle w:val="Caption"/>
        <w:jc w:val="center"/>
      </w:pPr>
      <w:r>
        <w:t xml:space="preserve">Figure </w:t>
      </w:r>
      <w:r w:rsidR="0021778A">
        <w:t>1</w:t>
      </w:r>
      <w:r>
        <w:t xml:space="preserve">. UE can perform the switching immediately after application </w:t>
      </w:r>
      <w:proofErr w:type="gramStart"/>
      <w:r>
        <w:t>as long as</w:t>
      </w:r>
      <w:proofErr w:type="gramEnd"/>
      <w:r>
        <w:t xml:space="preserve"> switching time can be contained in the residual time of duration.</w:t>
      </w:r>
    </w:p>
    <w:p w14:paraId="57E0C632" w14:textId="0D8F7041" w:rsidR="009C0778" w:rsidRDefault="009C0778" w:rsidP="009C0778">
      <w:pPr>
        <w:jc w:val="both"/>
        <w:rPr>
          <w:lang w:eastAsia="ko-KR"/>
        </w:rPr>
      </w:pPr>
      <w:r>
        <w:rPr>
          <w:lang w:eastAsia="ko-KR"/>
        </w:rPr>
        <w:t xml:space="preserve">Thus, we </w:t>
      </w:r>
      <w:r w:rsidR="001243D7">
        <w:rPr>
          <w:lang w:eastAsia="ko-KR"/>
        </w:rPr>
        <w:t>support the wordings from option 1 in last meeting</w:t>
      </w:r>
      <w:r>
        <w:rPr>
          <w:lang w:eastAsia="ko-KR"/>
        </w:rPr>
        <w:t>:</w:t>
      </w:r>
    </w:p>
    <w:p w14:paraId="112D75B5" w14:textId="161436F7" w:rsidR="00ED3413" w:rsidRPr="00ED3413" w:rsidRDefault="00ED3413" w:rsidP="009C0778">
      <w:pPr>
        <w:jc w:val="both"/>
        <w:rPr>
          <w:b/>
          <w:bCs/>
          <w:i/>
          <w:iCs/>
          <w:lang w:eastAsia="ko-KR"/>
        </w:rPr>
      </w:pPr>
      <w:r w:rsidRPr="00ED3413">
        <w:rPr>
          <w:b/>
          <w:bCs/>
          <w:i/>
          <w:iCs/>
          <w:lang w:eastAsia="ko-KR"/>
        </w:rPr>
        <w:t xml:space="preserve">Proposal </w:t>
      </w:r>
      <w:r w:rsidR="001243D7">
        <w:rPr>
          <w:b/>
          <w:bCs/>
          <w:i/>
          <w:iCs/>
          <w:lang w:eastAsia="ko-KR"/>
        </w:rPr>
        <w:t>1</w:t>
      </w:r>
      <w:r w:rsidRPr="00ED3413">
        <w:rPr>
          <w:b/>
          <w:bCs/>
          <w:i/>
          <w:iCs/>
          <w:lang w:eastAsia="ko-KR"/>
        </w:rPr>
        <w:t>:</w:t>
      </w:r>
    </w:p>
    <w:p w14:paraId="03A24F85" w14:textId="6AE90876" w:rsidR="001243D7" w:rsidRPr="001243D7" w:rsidRDefault="001243D7" w:rsidP="001243D7">
      <w:pPr>
        <w:pStyle w:val="BodyText"/>
        <w:numPr>
          <w:ilvl w:val="0"/>
          <w:numId w:val="14"/>
        </w:numPr>
        <w:overflowPunct/>
        <w:autoSpaceDE/>
        <w:autoSpaceDN/>
        <w:adjustRightInd/>
        <w:spacing w:before="0" w:beforeAutospacing="0" w:after="0"/>
        <w:textAlignment w:val="auto"/>
        <w:rPr>
          <w:b/>
          <w:bCs/>
          <w:i/>
          <w:iCs/>
        </w:rPr>
      </w:pPr>
      <w:r w:rsidRPr="001243D7">
        <w:rPr>
          <w:b/>
          <w:bCs/>
          <w:i/>
          <w:iCs/>
        </w:rPr>
        <w:t xml:space="preserve">For MAC CE based </w:t>
      </w:r>
      <w:proofErr w:type="spellStart"/>
      <w:r w:rsidRPr="001243D7">
        <w:rPr>
          <w:b/>
          <w:bCs/>
          <w:i/>
          <w:iCs/>
        </w:rPr>
        <w:t>SCell</w:t>
      </w:r>
      <w:proofErr w:type="spellEnd"/>
      <w:r w:rsidRPr="001243D7">
        <w:rPr>
          <w:b/>
          <w:bCs/>
          <w:i/>
          <w:iCs/>
        </w:rPr>
        <w:t xml:space="preserve"> activation procedure, if the </w:t>
      </w:r>
      <w:proofErr w:type="spellStart"/>
      <w:r w:rsidRPr="001243D7">
        <w:rPr>
          <w:b/>
          <w:bCs/>
          <w:i/>
          <w:iCs/>
        </w:rPr>
        <w:t>SCell</w:t>
      </w:r>
      <w:proofErr w:type="spellEnd"/>
      <w:r w:rsidRPr="001243D7">
        <w:rPr>
          <w:b/>
          <w:bCs/>
          <w:i/>
          <w:iCs/>
        </w:rPr>
        <w:t xml:space="preserve"> activation command is received at slot n, the UE shall switch to the </w:t>
      </w:r>
      <w:proofErr w:type="spellStart"/>
      <w:r w:rsidRPr="001243D7">
        <w:rPr>
          <w:b/>
          <w:bCs/>
          <w:i/>
          <w:iCs/>
        </w:rPr>
        <w:t>SCell</w:t>
      </w:r>
      <w:proofErr w:type="spellEnd"/>
      <w:r w:rsidRPr="001243D7">
        <w:rPr>
          <w:b/>
          <w:bCs/>
          <w:i/>
          <w:iCs/>
        </w:rPr>
        <w:t xml:space="preserve"> on the first slot that belongs to the </w:t>
      </w:r>
      <w:proofErr w:type="spellStart"/>
      <w:r w:rsidRPr="001243D7">
        <w:rPr>
          <w:b/>
          <w:bCs/>
          <w:i/>
          <w:iCs/>
        </w:rPr>
        <w:t>SCell</w:t>
      </w:r>
      <w:proofErr w:type="spellEnd"/>
      <w:r w:rsidRPr="001243D7">
        <w:rPr>
          <w:b/>
          <w:bCs/>
          <w:i/>
          <w:iCs/>
        </w:rPr>
        <w:t xml:space="preserve"> as per the switching pattern, occurring after the slot at: n+(T</w:t>
      </w:r>
      <w:r w:rsidRPr="001243D7">
        <w:rPr>
          <w:b/>
          <w:bCs/>
          <w:i/>
          <w:iCs/>
          <w:vertAlign w:val="subscript"/>
        </w:rPr>
        <w:t>HARQ</w:t>
      </w:r>
      <w:r w:rsidRPr="001243D7">
        <w:rPr>
          <w:b/>
          <w:bCs/>
          <w:i/>
          <w:iCs/>
        </w:rPr>
        <w:t>+</w:t>
      </w:r>
      <w:r>
        <w:rPr>
          <w:b/>
          <w:bCs/>
          <w:i/>
          <w:iCs/>
        </w:rPr>
        <w:t>4ms</w:t>
      </w:r>
      <w:r w:rsidRPr="001243D7">
        <w:rPr>
          <w:b/>
          <w:bCs/>
          <w:i/>
          <w:iCs/>
        </w:rPr>
        <w:t xml:space="preserve">)/slot-length. </w:t>
      </w:r>
    </w:p>
    <w:p w14:paraId="04D14E94" w14:textId="74F4D764" w:rsidR="001243D7" w:rsidRPr="001243D7" w:rsidRDefault="001243D7" w:rsidP="001243D7">
      <w:pPr>
        <w:pStyle w:val="BodyText"/>
        <w:numPr>
          <w:ilvl w:val="0"/>
          <w:numId w:val="14"/>
        </w:numPr>
        <w:overflowPunct/>
        <w:autoSpaceDE/>
        <w:autoSpaceDN/>
        <w:adjustRightInd/>
        <w:spacing w:before="0" w:beforeAutospacing="0" w:after="0"/>
        <w:textAlignment w:val="auto"/>
        <w:rPr>
          <w:b/>
          <w:bCs/>
          <w:i/>
          <w:iCs/>
        </w:rPr>
      </w:pPr>
      <w:r w:rsidRPr="001243D7">
        <w:rPr>
          <w:b/>
          <w:bCs/>
          <w:i/>
          <w:iCs/>
        </w:rPr>
        <w:t xml:space="preserve">For RRC based direct </w:t>
      </w:r>
      <w:proofErr w:type="spellStart"/>
      <w:r w:rsidRPr="001243D7">
        <w:rPr>
          <w:b/>
          <w:bCs/>
          <w:i/>
          <w:iCs/>
        </w:rPr>
        <w:t>SCell</w:t>
      </w:r>
      <w:proofErr w:type="spellEnd"/>
      <w:r w:rsidRPr="001243D7">
        <w:rPr>
          <w:b/>
          <w:bCs/>
          <w:i/>
          <w:iCs/>
        </w:rPr>
        <w:t xml:space="preserve"> activation procedure, if the </w:t>
      </w:r>
      <w:proofErr w:type="spellStart"/>
      <w:r w:rsidRPr="001243D7">
        <w:rPr>
          <w:b/>
          <w:bCs/>
          <w:i/>
          <w:iCs/>
        </w:rPr>
        <w:t>SCell</w:t>
      </w:r>
      <w:proofErr w:type="spellEnd"/>
      <w:r w:rsidRPr="001243D7">
        <w:rPr>
          <w:b/>
          <w:bCs/>
          <w:i/>
          <w:iCs/>
        </w:rPr>
        <w:t xml:space="preserve"> activation command is received at slot n, the UE shall switch to the </w:t>
      </w:r>
      <w:proofErr w:type="spellStart"/>
      <w:r w:rsidRPr="001243D7">
        <w:rPr>
          <w:b/>
          <w:bCs/>
          <w:i/>
          <w:iCs/>
        </w:rPr>
        <w:t>SCell</w:t>
      </w:r>
      <w:proofErr w:type="spellEnd"/>
      <w:r w:rsidRPr="001243D7">
        <w:rPr>
          <w:b/>
          <w:bCs/>
          <w:i/>
          <w:iCs/>
        </w:rPr>
        <w:t xml:space="preserve"> on the first slot that belongs to the </w:t>
      </w:r>
      <w:proofErr w:type="spellStart"/>
      <w:r w:rsidRPr="001243D7">
        <w:rPr>
          <w:b/>
          <w:bCs/>
          <w:i/>
          <w:iCs/>
        </w:rPr>
        <w:t>SCell</w:t>
      </w:r>
      <w:proofErr w:type="spellEnd"/>
      <w:r w:rsidRPr="001243D7">
        <w:rPr>
          <w:b/>
          <w:bCs/>
          <w:i/>
          <w:iCs/>
        </w:rPr>
        <w:t xml:space="preserve"> as per the switching pattern, occurring after the slot at: n+ </w:t>
      </w:r>
      <w:proofErr w:type="spellStart"/>
      <w:r w:rsidRPr="001243D7">
        <w:rPr>
          <w:b/>
          <w:bCs/>
          <w:i/>
          <w:iCs/>
        </w:rPr>
        <w:t>T</w:t>
      </w:r>
      <w:r w:rsidRPr="001243D7">
        <w:rPr>
          <w:b/>
          <w:bCs/>
          <w:i/>
          <w:iCs/>
          <w:vertAlign w:val="subscript"/>
        </w:rPr>
        <w:t>RRC_Process</w:t>
      </w:r>
      <w:proofErr w:type="spellEnd"/>
      <w:r w:rsidRPr="001243D7">
        <w:rPr>
          <w:b/>
          <w:bCs/>
          <w:i/>
          <w:iCs/>
        </w:rPr>
        <w:t>/slot-length.</w:t>
      </w:r>
    </w:p>
    <w:p w14:paraId="4A1C5582" w14:textId="77777777" w:rsidR="00B1047A" w:rsidRDefault="00B1047A" w:rsidP="00B1047A">
      <w:pPr>
        <w:spacing w:before="0" w:beforeAutospacing="0"/>
        <w:jc w:val="both"/>
        <w:rPr>
          <w:b/>
          <w:color w:val="0070C0"/>
          <w:u w:val="single"/>
          <w:lang w:eastAsia="ko-KR"/>
        </w:rPr>
      </w:pPr>
    </w:p>
    <w:p w14:paraId="3544C319" w14:textId="58F4F2A7" w:rsidR="001243D7" w:rsidRDefault="001243D7" w:rsidP="001243D7">
      <w:pPr>
        <w:rPr>
          <w:b/>
          <w:color w:val="0070C0"/>
          <w:u w:val="single"/>
          <w:lang w:eastAsia="ko-KR"/>
        </w:rPr>
      </w:pPr>
      <w:r>
        <w:rPr>
          <w:b/>
          <w:color w:val="0070C0"/>
          <w:u w:val="single"/>
          <w:lang w:eastAsia="ko-KR"/>
        </w:rPr>
        <w:t xml:space="preserve">Issue 1-1-4a: Application time of disabling switching pattern in </w:t>
      </w:r>
      <w:proofErr w:type="spellStart"/>
      <w:r>
        <w:rPr>
          <w:b/>
          <w:color w:val="0070C0"/>
          <w:u w:val="single"/>
          <w:lang w:eastAsia="ko-KR"/>
        </w:rPr>
        <w:t>SCell</w:t>
      </w:r>
      <w:proofErr w:type="spellEnd"/>
      <w:r>
        <w:rPr>
          <w:b/>
          <w:color w:val="0070C0"/>
          <w:u w:val="single"/>
          <w:lang w:eastAsia="ko-KR"/>
        </w:rPr>
        <w:t xml:space="preserve"> deactivation</w:t>
      </w:r>
    </w:p>
    <w:tbl>
      <w:tblPr>
        <w:tblStyle w:val="TableGrid"/>
        <w:tblW w:w="0" w:type="auto"/>
        <w:tblLook w:val="04A0" w:firstRow="1" w:lastRow="0" w:firstColumn="1" w:lastColumn="0" w:noHBand="0" w:noVBand="1"/>
      </w:tblPr>
      <w:tblGrid>
        <w:gridCol w:w="9962"/>
      </w:tblGrid>
      <w:tr w:rsidR="00B1047A" w14:paraId="5A20839B" w14:textId="77777777" w:rsidTr="00B1047A">
        <w:tc>
          <w:tcPr>
            <w:tcW w:w="9962" w:type="dxa"/>
          </w:tcPr>
          <w:p w14:paraId="26C92C85" w14:textId="77777777" w:rsidR="001243D7" w:rsidRPr="001243D7" w:rsidRDefault="001243D7" w:rsidP="001243D7">
            <w:pPr>
              <w:snapToGrid w:val="0"/>
              <w:spacing w:before="0" w:beforeAutospacing="0" w:after="0"/>
              <w:rPr>
                <w:sz w:val="20"/>
                <w:szCs w:val="20"/>
                <w:highlight w:val="green"/>
                <w:lang w:eastAsia="ko-KR"/>
              </w:rPr>
            </w:pPr>
            <w:r w:rsidRPr="001243D7">
              <w:rPr>
                <w:sz w:val="20"/>
                <w:szCs w:val="20"/>
                <w:highlight w:val="green"/>
                <w:lang w:eastAsia="ko-KR"/>
              </w:rPr>
              <w:t>Agreement:</w:t>
            </w:r>
          </w:p>
          <w:p w14:paraId="0EBDB4B9" w14:textId="77777777" w:rsidR="001243D7" w:rsidRPr="001243D7" w:rsidRDefault="001243D7" w:rsidP="001243D7">
            <w:pPr>
              <w:pStyle w:val="ListParagraph"/>
              <w:widowControl/>
              <w:numPr>
                <w:ilvl w:val="0"/>
                <w:numId w:val="14"/>
              </w:numPr>
              <w:snapToGrid w:val="0"/>
              <w:spacing w:before="0" w:beforeAutospacing="0" w:after="0" w:line="240" w:lineRule="auto"/>
              <w:ind w:left="936" w:firstLineChars="0"/>
              <w:jc w:val="both"/>
              <w:textAlignment w:val="auto"/>
              <w:rPr>
                <w:sz w:val="20"/>
                <w:szCs w:val="20"/>
                <w:highlight w:val="green"/>
              </w:rPr>
            </w:pPr>
            <w:r w:rsidRPr="001243D7">
              <w:rPr>
                <w:sz w:val="20"/>
                <w:szCs w:val="20"/>
                <w:highlight w:val="green"/>
              </w:rPr>
              <w:t>The switching pattern is NOT applied after n+ ((T</w:t>
            </w:r>
            <w:r w:rsidRPr="001243D7">
              <w:rPr>
                <w:sz w:val="20"/>
                <w:szCs w:val="20"/>
                <w:highlight w:val="green"/>
                <w:vertAlign w:val="subscript"/>
              </w:rPr>
              <w:t>HARQ</w:t>
            </w:r>
            <w:r w:rsidRPr="001243D7">
              <w:rPr>
                <w:sz w:val="20"/>
                <w:szCs w:val="20"/>
                <w:highlight w:val="green"/>
              </w:rPr>
              <w:t>+3ms+ T</w:t>
            </w:r>
            <w:r w:rsidRPr="001243D7">
              <w:rPr>
                <w:sz w:val="20"/>
                <w:szCs w:val="20"/>
                <w:highlight w:val="green"/>
                <w:vertAlign w:val="subscript"/>
              </w:rPr>
              <w:t>LBCA</w:t>
            </w:r>
            <w:r w:rsidRPr="001243D7">
              <w:rPr>
                <w:sz w:val="20"/>
                <w:szCs w:val="20"/>
                <w:highlight w:val="green"/>
              </w:rPr>
              <w:t xml:space="preserve">)/slot-length) for MAC-CE based </w:t>
            </w:r>
            <w:proofErr w:type="spellStart"/>
            <w:r w:rsidRPr="001243D7">
              <w:rPr>
                <w:sz w:val="20"/>
                <w:szCs w:val="20"/>
                <w:highlight w:val="green"/>
              </w:rPr>
              <w:t>SCell</w:t>
            </w:r>
            <w:proofErr w:type="spellEnd"/>
            <w:r w:rsidRPr="001243D7">
              <w:rPr>
                <w:sz w:val="20"/>
                <w:szCs w:val="20"/>
                <w:highlight w:val="green"/>
              </w:rPr>
              <w:t xml:space="preserve"> deactivation</w:t>
            </w:r>
          </w:p>
          <w:p w14:paraId="1ECADED9" w14:textId="77777777" w:rsidR="001243D7" w:rsidRPr="001243D7" w:rsidRDefault="001243D7" w:rsidP="001243D7">
            <w:pPr>
              <w:pStyle w:val="ListParagraph"/>
              <w:widowControl/>
              <w:numPr>
                <w:ilvl w:val="1"/>
                <w:numId w:val="14"/>
              </w:numPr>
              <w:overflowPunct/>
              <w:autoSpaceDE/>
              <w:adjustRightInd/>
              <w:snapToGrid w:val="0"/>
              <w:spacing w:before="0" w:beforeAutospacing="0" w:after="0" w:line="240" w:lineRule="auto"/>
              <w:ind w:left="1656" w:firstLineChars="0"/>
              <w:textAlignment w:val="auto"/>
              <w:rPr>
                <w:sz w:val="20"/>
                <w:szCs w:val="20"/>
                <w:highlight w:val="green"/>
              </w:rPr>
            </w:pPr>
            <w:r w:rsidRPr="001243D7">
              <w:rPr>
                <w:sz w:val="20"/>
                <w:szCs w:val="20"/>
                <w:highlight w:val="green"/>
              </w:rPr>
              <w:t>T</w:t>
            </w:r>
            <w:r w:rsidRPr="001243D7">
              <w:rPr>
                <w:sz w:val="20"/>
                <w:szCs w:val="20"/>
                <w:highlight w:val="green"/>
                <w:vertAlign w:val="subscript"/>
              </w:rPr>
              <w:t>LBCA</w:t>
            </w:r>
            <w:r w:rsidRPr="001243D7">
              <w:rPr>
                <w:sz w:val="20"/>
                <w:szCs w:val="20"/>
                <w:highlight w:val="green"/>
              </w:rPr>
              <w:t xml:space="preserve"> =1 </w:t>
            </w:r>
            <w:proofErr w:type="spellStart"/>
            <w:r w:rsidRPr="001243D7">
              <w:rPr>
                <w:sz w:val="20"/>
                <w:szCs w:val="20"/>
                <w:highlight w:val="green"/>
              </w:rPr>
              <w:t>ms</w:t>
            </w:r>
            <w:proofErr w:type="spellEnd"/>
            <w:r w:rsidRPr="001243D7">
              <w:rPr>
                <w:sz w:val="20"/>
                <w:szCs w:val="20"/>
                <w:highlight w:val="green"/>
              </w:rPr>
              <w:t xml:space="preserve"> for MAC-CE based</w:t>
            </w:r>
          </w:p>
          <w:p w14:paraId="42ABF69B" w14:textId="6BD11DBC" w:rsidR="00B1047A" w:rsidRPr="001243D7" w:rsidRDefault="001243D7" w:rsidP="001243D7">
            <w:pPr>
              <w:pStyle w:val="BodyText"/>
              <w:numPr>
                <w:ilvl w:val="0"/>
                <w:numId w:val="14"/>
              </w:numPr>
              <w:overflowPunct/>
              <w:autoSpaceDE/>
              <w:autoSpaceDN/>
              <w:adjustRightInd/>
              <w:spacing w:before="0" w:beforeAutospacing="0" w:after="0"/>
              <w:ind w:left="936"/>
              <w:rPr>
                <w:rFonts w:eastAsia="DengXian"/>
                <w:color w:val="993300"/>
                <w:highlight w:val="green"/>
                <w:u w:val="single"/>
                <w:lang w:val="en-GB"/>
              </w:rPr>
            </w:pPr>
            <w:r w:rsidRPr="001243D7">
              <w:rPr>
                <w:sz w:val="20"/>
                <w:szCs w:val="20"/>
                <w:highlight w:val="green"/>
              </w:rPr>
              <w:t xml:space="preserve">Further discuss for timer triggered </w:t>
            </w:r>
            <w:proofErr w:type="spellStart"/>
            <w:r w:rsidRPr="001243D7">
              <w:rPr>
                <w:sz w:val="20"/>
                <w:szCs w:val="20"/>
                <w:highlight w:val="green"/>
              </w:rPr>
              <w:t>SCell</w:t>
            </w:r>
            <w:proofErr w:type="spellEnd"/>
            <w:r w:rsidRPr="001243D7">
              <w:rPr>
                <w:sz w:val="20"/>
                <w:szCs w:val="20"/>
                <w:highlight w:val="green"/>
              </w:rPr>
              <w:t xml:space="preserve"> deactivation</w:t>
            </w:r>
          </w:p>
        </w:tc>
      </w:tr>
    </w:tbl>
    <w:p w14:paraId="5FCE2838" w14:textId="77777777" w:rsidR="00B1047A" w:rsidRDefault="00B1047A" w:rsidP="00B1047A">
      <w:pPr>
        <w:spacing w:before="0" w:beforeAutospacing="0"/>
        <w:jc w:val="both"/>
        <w:rPr>
          <w:b/>
          <w:i/>
          <w:iCs/>
        </w:rPr>
      </w:pPr>
    </w:p>
    <w:p w14:paraId="5726CBFB" w14:textId="07222709" w:rsidR="001243D7" w:rsidRDefault="001243D7" w:rsidP="00B1047A">
      <w:pPr>
        <w:spacing w:before="0" w:beforeAutospacing="0"/>
        <w:jc w:val="both"/>
        <w:rPr>
          <w:b/>
          <w:i/>
          <w:iCs/>
        </w:rPr>
      </w:pPr>
      <w:r>
        <w:rPr>
          <w:b/>
          <w:color w:val="0070C0"/>
          <w:u w:val="single"/>
          <w:lang w:eastAsia="ko-KR"/>
        </w:rPr>
        <w:t xml:space="preserve">Issue 1-1-4b: switching pattern based carrier switching in </w:t>
      </w:r>
      <w:proofErr w:type="spellStart"/>
      <w:r>
        <w:rPr>
          <w:b/>
          <w:color w:val="0070C0"/>
          <w:u w:val="single"/>
          <w:lang w:eastAsia="ko-KR"/>
        </w:rPr>
        <w:t>SCell</w:t>
      </w:r>
      <w:proofErr w:type="spellEnd"/>
      <w:r>
        <w:rPr>
          <w:b/>
          <w:color w:val="0070C0"/>
          <w:u w:val="single"/>
          <w:lang w:eastAsia="ko-KR"/>
        </w:rPr>
        <w:t xml:space="preserve"> activation</w:t>
      </w:r>
    </w:p>
    <w:tbl>
      <w:tblPr>
        <w:tblStyle w:val="TableGrid"/>
        <w:tblW w:w="0" w:type="auto"/>
        <w:tblLook w:val="04A0" w:firstRow="1" w:lastRow="0" w:firstColumn="1" w:lastColumn="0" w:noHBand="0" w:noVBand="1"/>
      </w:tblPr>
      <w:tblGrid>
        <w:gridCol w:w="9962"/>
      </w:tblGrid>
      <w:tr w:rsidR="001243D7" w:rsidRPr="001243D7" w14:paraId="7D7E26A9" w14:textId="77777777" w:rsidTr="001243D7">
        <w:tc>
          <w:tcPr>
            <w:tcW w:w="9962" w:type="dxa"/>
          </w:tcPr>
          <w:p w14:paraId="3A812675" w14:textId="77777777" w:rsidR="001243D7" w:rsidRPr="001243D7" w:rsidRDefault="001243D7" w:rsidP="001243D7">
            <w:pPr>
              <w:pStyle w:val="BodyText"/>
              <w:spacing w:before="0" w:beforeAutospacing="0" w:after="0"/>
              <w:rPr>
                <w:rFonts w:eastAsiaTheme="minorEastAsia"/>
                <w:bCs/>
                <w:sz w:val="20"/>
                <w:szCs w:val="20"/>
                <w:highlight w:val="green"/>
                <w:lang w:val="en-GB"/>
              </w:rPr>
            </w:pPr>
            <w:r w:rsidRPr="001243D7">
              <w:rPr>
                <w:rFonts w:eastAsiaTheme="minorEastAsia" w:hint="eastAsia"/>
                <w:bCs/>
                <w:sz w:val="20"/>
                <w:szCs w:val="20"/>
                <w:highlight w:val="green"/>
                <w:lang w:val="en-GB"/>
              </w:rPr>
              <w:t>A</w:t>
            </w:r>
            <w:r w:rsidRPr="001243D7">
              <w:rPr>
                <w:rFonts w:eastAsiaTheme="minorEastAsia"/>
                <w:bCs/>
                <w:sz w:val="20"/>
                <w:szCs w:val="20"/>
                <w:highlight w:val="green"/>
                <w:lang w:val="en-GB"/>
              </w:rPr>
              <w:t>greement:</w:t>
            </w:r>
          </w:p>
          <w:p w14:paraId="07AD3165" w14:textId="77777777" w:rsidR="001243D7" w:rsidRPr="001243D7" w:rsidRDefault="001243D7" w:rsidP="001243D7">
            <w:pPr>
              <w:pStyle w:val="ListParagraph"/>
              <w:widowControl/>
              <w:numPr>
                <w:ilvl w:val="0"/>
                <w:numId w:val="14"/>
              </w:numPr>
              <w:spacing w:before="0" w:beforeAutospacing="0" w:after="0" w:line="240" w:lineRule="auto"/>
              <w:ind w:left="936" w:firstLineChars="0"/>
              <w:jc w:val="both"/>
              <w:textAlignment w:val="auto"/>
              <w:rPr>
                <w:sz w:val="20"/>
                <w:szCs w:val="20"/>
                <w:highlight w:val="green"/>
              </w:rPr>
            </w:pPr>
            <w:r w:rsidRPr="001243D7">
              <w:rPr>
                <w:bCs/>
                <w:sz w:val="20"/>
                <w:szCs w:val="20"/>
                <w:highlight w:val="green"/>
              </w:rPr>
              <w:t xml:space="preserve">If UE is on </w:t>
            </w:r>
            <w:proofErr w:type="spellStart"/>
            <w:r w:rsidRPr="001243D7">
              <w:rPr>
                <w:bCs/>
                <w:sz w:val="20"/>
                <w:szCs w:val="20"/>
                <w:highlight w:val="green"/>
              </w:rPr>
              <w:t>PCell</w:t>
            </w:r>
            <w:proofErr w:type="spellEnd"/>
            <w:r w:rsidRPr="001243D7">
              <w:rPr>
                <w:bCs/>
                <w:sz w:val="20"/>
                <w:szCs w:val="20"/>
                <w:highlight w:val="green"/>
              </w:rPr>
              <w:t xml:space="preserve"> after completion of </w:t>
            </w:r>
            <w:proofErr w:type="spellStart"/>
            <w:r w:rsidRPr="001243D7">
              <w:rPr>
                <w:bCs/>
                <w:sz w:val="20"/>
                <w:szCs w:val="20"/>
                <w:highlight w:val="green"/>
              </w:rPr>
              <w:t>SCell</w:t>
            </w:r>
            <w:proofErr w:type="spellEnd"/>
            <w:r w:rsidRPr="001243D7">
              <w:rPr>
                <w:bCs/>
                <w:sz w:val="20"/>
                <w:szCs w:val="20"/>
                <w:highlight w:val="green"/>
              </w:rPr>
              <w:t xml:space="preserve"> deactivation, UE keeps staying on </w:t>
            </w:r>
            <w:proofErr w:type="spellStart"/>
            <w:r w:rsidRPr="001243D7">
              <w:rPr>
                <w:bCs/>
                <w:sz w:val="20"/>
                <w:szCs w:val="20"/>
                <w:highlight w:val="green"/>
              </w:rPr>
              <w:t>PCell</w:t>
            </w:r>
            <w:proofErr w:type="spellEnd"/>
            <w:r w:rsidRPr="001243D7">
              <w:rPr>
                <w:bCs/>
                <w:sz w:val="20"/>
                <w:szCs w:val="20"/>
                <w:highlight w:val="green"/>
              </w:rPr>
              <w:t xml:space="preserve">. If UE is on </w:t>
            </w:r>
            <w:proofErr w:type="spellStart"/>
            <w:r w:rsidRPr="001243D7">
              <w:rPr>
                <w:bCs/>
                <w:sz w:val="20"/>
                <w:szCs w:val="20"/>
                <w:highlight w:val="green"/>
              </w:rPr>
              <w:t>SCell</w:t>
            </w:r>
            <w:proofErr w:type="spellEnd"/>
            <w:r w:rsidRPr="001243D7">
              <w:rPr>
                <w:bCs/>
                <w:sz w:val="20"/>
                <w:szCs w:val="20"/>
                <w:highlight w:val="green"/>
              </w:rPr>
              <w:t xml:space="preserve"> after completion of </w:t>
            </w:r>
            <w:proofErr w:type="spellStart"/>
            <w:r w:rsidRPr="001243D7">
              <w:rPr>
                <w:bCs/>
                <w:sz w:val="20"/>
                <w:szCs w:val="20"/>
                <w:highlight w:val="green"/>
              </w:rPr>
              <w:t>SCell</w:t>
            </w:r>
            <w:proofErr w:type="spellEnd"/>
            <w:r w:rsidRPr="001243D7">
              <w:rPr>
                <w:bCs/>
                <w:sz w:val="20"/>
                <w:szCs w:val="20"/>
                <w:highlight w:val="green"/>
              </w:rPr>
              <w:t xml:space="preserve"> deactivation, UE switches to </w:t>
            </w:r>
            <w:proofErr w:type="spellStart"/>
            <w:r w:rsidRPr="001243D7">
              <w:rPr>
                <w:bCs/>
                <w:sz w:val="20"/>
                <w:szCs w:val="20"/>
                <w:highlight w:val="green"/>
              </w:rPr>
              <w:t>PCell</w:t>
            </w:r>
            <w:proofErr w:type="spellEnd"/>
            <w:r w:rsidRPr="001243D7">
              <w:rPr>
                <w:bCs/>
                <w:sz w:val="20"/>
                <w:szCs w:val="20"/>
                <w:highlight w:val="green"/>
              </w:rPr>
              <w:t xml:space="preserve"> immediately </w:t>
            </w:r>
            <w:r w:rsidRPr="001243D7">
              <w:rPr>
                <w:sz w:val="20"/>
                <w:szCs w:val="20"/>
                <w:highlight w:val="green"/>
              </w:rPr>
              <w:t>after n+ ((T</w:t>
            </w:r>
            <w:r w:rsidRPr="001243D7">
              <w:rPr>
                <w:sz w:val="20"/>
                <w:szCs w:val="20"/>
                <w:highlight w:val="green"/>
                <w:vertAlign w:val="subscript"/>
              </w:rPr>
              <w:t>HARQ</w:t>
            </w:r>
            <w:r w:rsidRPr="001243D7">
              <w:rPr>
                <w:sz w:val="20"/>
                <w:szCs w:val="20"/>
                <w:highlight w:val="green"/>
              </w:rPr>
              <w:t>+3ms+ T</w:t>
            </w:r>
            <w:r w:rsidRPr="001243D7">
              <w:rPr>
                <w:sz w:val="20"/>
                <w:szCs w:val="20"/>
                <w:highlight w:val="green"/>
                <w:vertAlign w:val="subscript"/>
              </w:rPr>
              <w:t>LBCA</w:t>
            </w:r>
            <w:r w:rsidRPr="001243D7">
              <w:rPr>
                <w:sz w:val="20"/>
                <w:szCs w:val="20"/>
                <w:highlight w:val="green"/>
              </w:rPr>
              <w:t xml:space="preserve">)/slot-length) for MAC-CE based </w:t>
            </w:r>
            <w:proofErr w:type="spellStart"/>
            <w:r w:rsidRPr="001243D7">
              <w:rPr>
                <w:sz w:val="20"/>
                <w:szCs w:val="20"/>
                <w:highlight w:val="green"/>
              </w:rPr>
              <w:t>SCell</w:t>
            </w:r>
            <w:proofErr w:type="spellEnd"/>
            <w:r w:rsidRPr="001243D7">
              <w:rPr>
                <w:sz w:val="20"/>
                <w:szCs w:val="20"/>
                <w:highlight w:val="green"/>
              </w:rPr>
              <w:t xml:space="preserve"> deactivation</w:t>
            </w:r>
            <w:r w:rsidRPr="001243D7">
              <w:rPr>
                <w:bCs/>
                <w:sz w:val="20"/>
                <w:szCs w:val="20"/>
                <w:highlight w:val="green"/>
              </w:rPr>
              <w:t>.</w:t>
            </w:r>
          </w:p>
          <w:p w14:paraId="1A4CAFD5" w14:textId="77777777" w:rsidR="001243D7" w:rsidRPr="001243D7" w:rsidRDefault="001243D7" w:rsidP="001243D7">
            <w:pPr>
              <w:pStyle w:val="ListParagraph"/>
              <w:widowControl/>
              <w:numPr>
                <w:ilvl w:val="1"/>
                <w:numId w:val="14"/>
              </w:numPr>
              <w:spacing w:before="0" w:beforeAutospacing="0" w:after="0" w:line="240" w:lineRule="auto"/>
              <w:ind w:left="1656" w:firstLineChars="0"/>
              <w:textAlignment w:val="auto"/>
              <w:rPr>
                <w:sz w:val="20"/>
                <w:szCs w:val="20"/>
                <w:highlight w:val="green"/>
              </w:rPr>
            </w:pPr>
            <w:r w:rsidRPr="001243D7">
              <w:rPr>
                <w:bCs/>
                <w:sz w:val="20"/>
                <w:szCs w:val="20"/>
                <w:highlight w:val="green"/>
              </w:rPr>
              <w:t>Following RAN1 logic, the carrier switching, if applicable, shall be placed at the end of a slot.</w:t>
            </w:r>
          </w:p>
          <w:p w14:paraId="0B024471" w14:textId="77777777" w:rsidR="001243D7" w:rsidRPr="001243D7" w:rsidRDefault="001243D7" w:rsidP="001243D7">
            <w:pPr>
              <w:pStyle w:val="ListParagraph"/>
              <w:widowControl/>
              <w:numPr>
                <w:ilvl w:val="2"/>
                <w:numId w:val="14"/>
              </w:numPr>
              <w:spacing w:before="0" w:beforeAutospacing="0" w:after="0" w:line="240" w:lineRule="auto"/>
              <w:ind w:left="2376" w:firstLineChars="0"/>
              <w:textAlignment w:val="auto"/>
              <w:rPr>
                <w:sz w:val="20"/>
                <w:szCs w:val="20"/>
                <w:highlight w:val="green"/>
              </w:rPr>
            </w:pPr>
            <w:r w:rsidRPr="001243D7">
              <w:rPr>
                <w:bCs/>
                <w:sz w:val="20"/>
                <w:szCs w:val="20"/>
                <w:highlight w:val="green"/>
              </w:rPr>
              <w:t>FFS RAN4 to capture this sub-bullet in the CR.</w:t>
            </w:r>
          </w:p>
          <w:p w14:paraId="5F3B3571" w14:textId="3E943EC6" w:rsidR="001243D7" w:rsidRPr="001243D7" w:rsidRDefault="001243D7" w:rsidP="001243D7">
            <w:pPr>
              <w:pStyle w:val="BodyText"/>
              <w:numPr>
                <w:ilvl w:val="0"/>
                <w:numId w:val="14"/>
              </w:numPr>
              <w:overflowPunct/>
              <w:autoSpaceDE/>
              <w:autoSpaceDN/>
              <w:adjustRightInd/>
              <w:spacing w:before="0" w:beforeAutospacing="0" w:after="0"/>
              <w:ind w:left="936"/>
              <w:rPr>
                <w:rFonts w:eastAsia="DengXian"/>
                <w:color w:val="993300"/>
                <w:sz w:val="20"/>
                <w:szCs w:val="20"/>
                <w:highlight w:val="green"/>
                <w:u w:val="single"/>
                <w:lang w:val="en-GB"/>
              </w:rPr>
            </w:pPr>
            <w:r w:rsidRPr="001243D7">
              <w:rPr>
                <w:sz w:val="20"/>
                <w:szCs w:val="20"/>
                <w:highlight w:val="green"/>
              </w:rPr>
              <w:t xml:space="preserve">Further discuss for timer triggered </w:t>
            </w:r>
            <w:proofErr w:type="spellStart"/>
            <w:r w:rsidRPr="001243D7">
              <w:rPr>
                <w:sz w:val="20"/>
                <w:szCs w:val="20"/>
                <w:highlight w:val="green"/>
              </w:rPr>
              <w:t>SCell</w:t>
            </w:r>
            <w:proofErr w:type="spellEnd"/>
            <w:r w:rsidRPr="001243D7">
              <w:rPr>
                <w:sz w:val="20"/>
                <w:szCs w:val="20"/>
                <w:highlight w:val="green"/>
              </w:rPr>
              <w:t xml:space="preserve"> deactivation</w:t>
            </w:r>
          </w:p>
        </w:tc>
      </w:tr>
    </w:tbl>
    <w:p w14:paraId="004A56E4" w14:textId="77777777" w:rsidR="001243D7" w:rsidRDefault="001243D7" w:rsidP="00B1047A">
      <w:pPr>
        <w:spacing w:before="0" w:beforeAutospacing="0"/>
        <w:jc w:val="both"/>
        <w:rPr>
          <w:b/>
          <w:i/>
          <w:iCs/>
        </w:rPr>
      </w:pPr>
    </w:p>
    <w:p w14:paraId="37625E1D" w14:textId="14145D47" w:rsidR="00B1047A" w:rsidRDefault="00B1047A" w:rsidP="00B1047A">
      <w:pPr>
        <w:spacing w:before="0" w:beforeAutospacing="0"/>
        <w:jc w:val="both"/>
        <w:rPr>
          <w:bCs/>
        </w:rPr>
      </w:pPr>
      <w:r w:rsidRPr="00B1047A">
        <w:rPr>
          <w:bCs/>
        </w:rPr>
        <w:t>Similar as issue 1-</w:t>
      </w:r>
      <w:r w:rsidR="00661B10">
        <w:rPr>
          <w:bCs/>
        </w:rPr>
        <w:t>1-3a/b</w:t>
      </w:r>
      <w:r w:rsidRPr="00B1047A">
        <w:rPr>
          <w:bCs/>
        </w:rPr>
        <w:t xml:space="preserve">, the application only needs to consider how to enable or disable the switching pattern </w:t>
      </w:r>
      <w:r>
        <w:rPr>
          <w:bCs/>
        </w:rPr>
        <w:t>at</w:t>
      </w:r>
      <w:r w:rsidRPr="00B1047A">
        <w:rPr>
          <w:bCs/>
        </w:rPr>
        <w:t xml:space="preserve"> UE, and therefore 1ms margin is sufficient. Regarding when UE performs switching, </w:t>
      </w:r>
      <w:proofErr w:type="gramStart"/>
      <w:r w:rsidRPr="00B1047A">
        <w:rPr>
          <w:bCs/>
        </w:rPr>
        <w:t>in order to</w:t>
      </w:r>
      <w:proofErr w:type="gramEnd"/>
      <w:r w:rsidRPr="00B1047A">
        <w:rPr>
          <w:bCs/>
        </w:rPr>
        <w:t xml:space="preserve"> maximize the FDD throughput for both UE and network, UE shall perform the switching immediately after the application time. Here the application time is for UE to disable the switching pattern for the SDL </w:t>
      </w:r>
      <w:r>
        <w:rPr>
          <w:bCs/>
        </w:rPr>
        <w:t>SCC</w:t>
      </w:r>
      <w:r w:rsidRPr="00B1047A">
        <w:rPr>
          <w:bCs/>
        </w:rPr>
        <w:t>.</w:t>
      </w:r>
      <w:r>
        <w:rPr>
          <w:bCs/>
        </w:rPr>
        <w:t xml:space="preserve"> To simplify the UE implementation, we also believe UE can perform the SDL-FDD switching at the end of the slot.</w:t>
      </w:r>
      <w:r w:rsidR="00661B10">
        <w:rPr>
          <w:bCs/>
        </w:rPr>
        <w:t xml:space="preserve"> </w:t>
      </w:r>
    </w:p>
    <w:p w14:paraId="1A9D37AB" w14:textId="14BC8782" w:rsidR="00661B10" w:rsidRDefault="00661B10" w:rsidP="00B1047A">
      <w:pPr>
        <w:spacing w:before="0" w:beforeAutospacing="0"/>
        <w:jc w:val="both"/>
        <w:rPr>
          <w:bCs/>
        </w:rPr>
      </w:pPr>
      <w:r>
        <w:rPr>
          <w:bCs/>
        </w:rPr>
        <w:t xml:space="preserve">The only remaining part is for timer triggered </w:t>
      </w:r>
      <w:proofErr w:type="spellStart"/>
      <w:r>
        <w:rPr>
          <w:bCs/>
        </w:rPr>
        <w:t>SCell</w:t>
      </w:r>
      <w:proofErr w:type="spellEnd"/>
      <w:r>
        <w:rPr>
          <w:bCs/>
        </w:rPr>
        <w:t xml:space="preserve"> deactivation case. We checked the R15 spec for </w:t>
      </w:r>
      <w:proofErr w:type="spellStart"/>
      <w:r>
        <w:rPr>
          <w:bCs/>
        </w:rPr>
        <w:t>SCell</w:t>
      </w:r>
      <w:proofErr w:type="spellEnd"/>
      <w:r>
        <w:rPr>
          <w:bCs/>
        </w:rPr>
        <w:t xml:space="preserve"> deactivation, 3ms is also there for some time margin for UE to trigger the </w:t>
      </w:r>
      <w:proofErr w:type="spellStart"/>
      <w:r>
        <w:rPr>
          <w:bCs/>
        </w:rPr>
        <w:t>SCell</w:t>
      </w:r>
      <w:proofErr w:type="spellEnd"/>
      <w:r>
        <w:rPr>
          <w:bCs/>
        </w:rPr>
        <w:t xml:space="preserve"> deactivation behavior after timer expires. </w:t>
      </w:r>
      <w:r w:rsidR="00F335FB">
        <w:rPr>
          <w:bCs/>
        </w:rPr>
        <w:t>Since now is very late stage of 5G, we prefer to not touch the fundamental requirement in R15, and therefore, we assume the R15 deactivation requirement shall be used as baseline, that is, the</w:t>
      </w:r>
      <w:r w:rsidR="00F335FB" w:rsidRPr="00F335FB">
        <w:rPr>
          <w:bCs/>
        </w:rPr>
        <w:t xml:space="preserve"> switching pattern is NOT applied after n+ ((3ms+ T</w:t>
      </w:r>
      <w:r w:rsidR="00F335FB" w:rsidRPr="00F335FB">
        <w:rPr>
          <w:bCs/>
          <w:vertAlign w:val="subscript"/>
        </w:rPr>
        <w:t>LBCA</w:t>
      </w:r>
      <w:r w:rsidR="00F335FB" w:rsidRPr="00F335FB">
        <w:rPr>
          <w:bCs/>
        </w:rPr>
        <w:t xml:space="preserve">)/slot-length) for </w:t>
      </w:r>
      <w:r w:rsidR="00F335FB">
        <w:rPr>
          <w:bCs/>
        </w:rPr>
        <w:t>timer</w:t>
      </w:r>
      <w:r w:rsidR="00F335FB" w:rsidRPr="00F335FB">
        <w:rPr>
          <w:bCs/>
        </w:rPr>
        <w:t xml:space="preserve"> based </w:t>
      </w:r>
      <w:proofErr w:type="spellStart"/>
      <w:r w:rsidR="00F335FB" w:rsidRPr="00F335FB">
        <w:rPr>
          <w:bCs/>
        </w:rPr>
        <w:t>SCell</w:t>
      </w:r>
      <w:proofErr w:type="spellEnd"/>
      <w:r w:rsidR="00F335FB" w:rsidRPr="00F335FB">
        <w:rPr>
          <w:bCs/>
        </w:rPr>
        <w:t xml:space="preserve"> deactivation</w:t>
      </w:r>
    </w:p>
    <w:tbl>
      <w:tblPr>
        <w:tblStyle w:val="TableGrid"/>
        <w:tblW w:w="0" w:type="auto"/>
        <w:tblLook w:val="04A0" w:firstRow="1" w:lastRow="0" w:firstColumn="1" w:lastColumn="0" w:noHBand="0" w:noVBand="1"/>
      </w:tblPr>
      <w:tblGrid>
        <w:gridCol w:w="9962"/>
      </w:tblGrid>
      <w:tr w:rsidR="00661B10" w14:paraId="6C92C4BD" w14:textId="77777777" w:rsidTr="00661B10">
        <w:tc>
          <w:tcPr>
            <w:tcW w:w="9962" w:type="dxa"/>
          </w:tcPr>
          <w:p w14:paraId="31C1A2E4" w14:textId="2D7D3136" w:rsidR="00661B10" w:rsidRDefault="00661B10" w:rsidP="00B1047A">
            <w:pPr>
              <w:spacing w:before="0" w:beforeAutospacing="0"/>
              <w:jc w:val="both"/>
              <w:rPr>
                <w:bCs/>
              </w:rPr>
            </w:pPr>
            <w:r>
              <w:rPr>
                <w:b/>
                <w:i/>
                <w:iCs/>
                <w:noProof/>
              </w:rPr>
              <w:drawing>
                <wp:inline distT="0" distB="0" distL="0" distR="0" wp14:anchorId="36D5B88A" wp14:editId="5E9A558C">
                  <wp:extent cx="6083667" cy="937685"/>
                  <wp:effectExtent l="0" t="0" r="0" b="2540"/>
                  <wp:docPr id="796308526" name="Picture 2" descr="A close up of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6308526" name="Picture 2" descr="A close up of text&#10;&#10;AI-generated content may be incorrect."/>
                          <pic:cNvPicPr/>
                        </pic:nvPicPr>
                        <pic:blipFill>
                          <a:blip r:embed="rId9" cstate="print">
                            <a:extLst>
                              <a:ext uri="{28A0092B-C50C-407E-A947-70E740481C1C}">
                                <a14:useLocalDpi xmlns:a14="http://schemas.microsoft.com/office/drawing/2010/main" val="0"/>
                              </a:ext>
                            </a:extLst>
                          </a:blip>
                          <a:stretch>
                            <a:fillRect/>
                          </a:stretch>
                        </pic:blipFill>
                        <pic:spPr>
                          <a:xfrm>
                            <a:off x="0" y="0"/>
                            <a:ext cx="6131447" cy="945049"/>
                          </a:xfrm>
                          <a:prstGeom prst="rect">
                            <a:avLst/>
                          </a:prstGeom>
                        </pic:spPr>
                      </pic:pic>
                    </a:graphicData>
                  </a:graphic>
                </wp:inline>
              </w:drawing>
            </w:r>
          </w:p>
        </w:tc>
      </w:tr>
    </w:tbl>
    <w:p w14:paraId="1A0C6C73" w14:textId="5759DCEC" w:rsidR="00661B10" w:rsidRDefault="00661B10" w:rsidP="00B1047A">
      <w:pPr>
        <w:spacing w:before="0" w:beforeAutospacing="0"/>
        <w:jc w:val="both"/>
        <w:rPr>
          <w:bCs/>
        </w:rPr>
      </w:pPr>
    </w:p>
    <w:p w14:paraId="6E0158B0" w14:textId="07342D6A" w:rsidR="00F335FB" w:rsidRDefault="00F335FB" w:rsidP="00B1047A">
      <w:pPr>
        <w:spacing w:before="0" w:beforeAutospacing="0"/>
        <w:jc w:val="both"/>
        <w:rPr>
          <w:bCs/>
        </w:rPr>
      </w:pPr>
      <w:r>
        <w:rPr>
          <w:bCs/>
        </w:rPr>
        <w:t>Thus, we propose,</w:t>
      </w:r>
    </w:p>
    <w:p w14:paraId="7E717785" w14:textId="0727227D" w:rsidR="00B1047A" w:rsidRPr="00BD0258" w:rsidRDefault="00B1047A" w:rsidP="00B1047A">
      <w:pPr>
        <w:spacing w:before="0" w:beforeAutospacing="0"/>
        <w:jc w:val="both"/>
        <w:rPr>
          <w:b/>
          <w:i/>
          <w:iCs/>
        </w:rPr>
      </w:pPr>
      <w:r w:rsidRPr="00BD0258">
        <w:rPr>
          <w:b/>
          <w:i/>
          <w:iCs/>
        </w:rPr>
        <w:t xml:space="preserve">Proposal </w:t>
      </w:r>
      <w:r w:rsidR="00F335FB">
        <w:rPr>
          <w:b/>
          <w:i/>
          <w:iCs/>
        </w:rPr>
        <w:t>2</w:t>
      </w:r>
      <w:r w:rsidRPr="00BD0258">
        <w:rPr>
          <w:b/>
          <w:i/>
          <w:iCs/>
        </w:rPr>
        <w:t xml:space="preserve">: </w:t>
      </w:r>
      <w:r w:rsidR="00F335FB">
        <w:rPr>
          <w:b/>
          <w:i/>
          <w:iCs/>
        </w:rPr>
        <w:t xml:space="preserve">for timer based SDL </w:t>
      </w:r>
      <w:proofErr w:type="spellStart"/>
      <w:r w:rsidR="00F335FB">
        <w:rPr>
          <w:b/>
          <w:i/>
          <w:iCs/>
        </w:rPr>
        <w:t>SCell</w:t>
      </w:r>
      <w:proofErr w:type="spellEnd"/>
      <w:r w:rsidR="00F335FB">
        <w:rPr>
          <w:b/>
          <w:i/>
          <w:iCs/>
        </w:rPr>
        <w:t xml:space="preserve"> deactivation, </w:t>
      </w:r>
    </w:p>
    <w:p w14:paraId="3AD49779" w14:textId="4A611A8D" w:rsidR="00B1047A" w:rsidRPr="00BD0258" w:rsidRDefault="00B1047A" w:rsidP="00B1047A">
      <w:pPr>
        <w:pStyle w:val="ListParagraph"/>
        <w:numPr>
          <w:ilvl w:val="0"/>
          <w:numId w:val="22"/>
        </w:numPr>
        <w:spacing w:before="0" w:beforeAutospacing="0"/>
        <w:ind w:firstLineChars="0"/>
        <w:jc w:val="both"/>
        <w:rPr>
          <w:b/>
          <w:i/>
          <w:iCs/>
          <w:sz w:val="24"/>
          <w:szCs w:val="24"/>
        </w:rPr>
      </w:pPr>
      <w:r w:rsidRPr="00BD0258">
        <w:rPr>
          <w:rFonts w:hint="eastAsia"/>
          <w:b/>
          <w:i/>
          <w:iCs/>
          <w:sz w:val="24"/>
          <w:szCs w:val="24"/>
        </w:rPr>
        <w:t>The</w:t>
      </w:r>
      <w:r w:rsidRPr="00BD0258">
        <w:rPr>
          <w:b/>
          <w:i/>
          <w:iCs/>
          <w:sz w:val="24"/>
          <w:szCs w:val="24"/>
        </w:rPr>
        <w:t xml:space="preserve"> switching pattern is NOT applied after UE completed the </w:t>
      </w:r>
      <w:proofErr w:type="spellStart"/>
      <w:r w:rsidRPr="00BD0258">
        <w:rPr>
          <w:b/>
          <w:i/>
          <w:iCs/>
          <w:sz w:val="24"/>
          <w:szCs w:val="24"/>
        </w:rPr>
        <w:t>SCell</w:t>
      </w:r>
      <w:proofErr w:type="spellEnd"/>
      <w:r w:rsidRPr="00BD0258">
        <w:rPr>
          <w:b/>
          <w:i/>
          <w:iCs/>
          <w:sz w:val="24"/>
          <w:szCs w:val="24"/>
        </w:rPr>
        <w:t xml:space="preserve"> deactivation (n+(3ms+ T</w:t>
      </w:r>
      <w:r w:rsidRPr="00BD0258">
        <w:rPr>
          <w:b/>
          <w:i/>
          <w:iCs/>
          <w:sz w:val="24"/>
          <w:szCs w:val="24"/>
          <w:vertAlign w:val="subscript"/>
        </w:rPr>
        <w:t>LBCA</w:t>
      </w:r>
      <w:r w:rsidRPr="00BD0258">
        <w:rPr>
          <w:b/>
          <w:i/>
          <w:iCs/>
          <w:sz w:val="24"/>
          <w:szCs w:val="24"/>
        </w:rPr>
        <w:t xml:space="preserve">)/slot-length). </w:t>
      </w:r>
    </w:p>
    <w:p w14:paraId="48483EBC" w14:textId="468D9566" w:rsidR="00B1047A" w:rsidRPr="00BD0258" w:rsidRDefault="00B1047A" w:rsidP="00B1047A">
      <w:pPr>
        <w:pStyle w:val="ListParagraph"/>
        <w:widowControl/>
        <w:numPr>
          <w:ilvl w:val="1"/>
          <w:numId w:val="22"/>
        </w:numPr>
        <w:spacing w:before="0" w:beforeAutospacing="0" w:line="240" w:lineRule="auto"/>
        <w:ind w:firstLineChars="0"/>
        <w:jc w:val="both"/>
        <w:rPr>
          <w:b/>
          <w:i/>
          <w:iCs/>
          <w:sz w:val="24"/>
          <w:szCs w:val="24"/>
        </w:rPr>
      </w:pPr>
      <w:r w:rsidRPr="00BD0258">
        <w:rPr>
          <w:b/>
          <w:i/>
          <w:iCs/>
          <w:sz w:val="24"/>
          <w:szCs w:val="24"/>
        </w:rPr>
        <w:t>T</w:t>
      </w:r>
      <w:r w:rsidRPr="00BD0258">
        <w:rPr>
          <w:b/>
          <w:i/>
          <w:iCs/>
          <w:sz w:val="24"/>
          <w:szCs w:val="24"/>
          <w:vertAlign w:val="subscript"/>
        </w:rPr>
        <w:t>LBCA</w:t>
      </w:r>
      <w:r w:rsidRPr="00BD0258">
        <w:rPr>
          <w:b/>
          <w:i/>
          <w:iCs/>
          <w:sz w:val="24"/>
          <w:szCs w:val="24"/>
        </w:rPr>
        <w:t xml:space="preserve"> =1ms</w:t>
      </w:r>
    </w:p>
    <w:p w14:paraId="738E72BC" w14:textId="00BCF7E2" w:rsidR="00B1047A" w:rsidRPr="00BD0258" w:rsidRDefault="00B1047A" w:rsidP="00B1047A">
      <w:pPr>
        <w:pStyle w:val="ListParagraph"/>
        <w:numPr>
          <w:ilvl w:val="0"/>
          <w:numId w:val="22"/>
        </w:numPr>
        <w:spacing w:before="0" w:beforeAutospacing="0"/>
        <w:ind w:firstLineChars="0"/>
        <w:jc w:val="both"/>
        <w:rPr>
          <w:b/>
          <w:i/>
          <w:iCs/>
          <w:sz w:val="24"/>
          <w:szCs w:val="24"/>
        </w:rPr>
      </w:pPr>
      <w:r w:rsidRPr="00BD0258">
        <w:rPr>
          <w:b/>
          <w:i/>
          <w:iCs/>
          <w:sz w:val="24"/>
          <w:szCs w:val="24"/>
        </w:rPr>
        <w:t xml:space="preserve">If UE is on </w:t>
      </w:r>
      <w:proofErr w:type="spellStart"/>
      <w:r w:rsidRPr="00BD0258">
        <w:rPr>
          <w:b/>
          <w:i/>
          <w:iCs/>
          <w:sz w:val="24"/>
          <w:szCs w:val="24"/>
        </w:rPr>
        <w:t>PCell</w:t>
      </w:r>
      <w:proofErr w:type="spellEnd"/>
      <w:r w:rsidRPr="00BD0258">
        <w:rPr>
          <w:b/>
          <w:i/>
          <w:iCs/>
          <w:sz w:val="24"/>
          <w:szCs w:val="24"/>
        </w:rPr>
        <w:t xml:space="preserve"> after completion of </w:t>
      </w:r>
      <w:proofErr w:type="spellStart"/>
      <w:r w:rsidRPr="00BD0258">
        <w:rPr>
          <w:b/>
          <w:i/>
          <w:iCs/>
          <w:sz w:val="24"/>
          <w:szCs w:val="24"/>
        </w:rPr>
        <w:t>SCell</w:t>
      </w:r>
      <w:proofErr w:type="spellEnd"/>
      <w:r w:rsidRPr="00BD0258">
        <w:rPr>
          <w:b/>
          <w:i/>
          <w:iCs/>
          <w:sz w:val="24"/>
          <w:szCs w:val="24"/>
        </w:rPr>
        <w:t xml:space="preserve"> deactivation, UE keeps staying on </w:t>
      </w:r>
      <w:proofErr w:type="spellStart"/>
      <w:r w:rsidRPr="00BD0258">
        <w:rPr>
          <w:b/>
          <w:i/>
          <w:iCs/>
          <w:sz w:val="24"/>
          <w:szCs w:val="24"/>
        </w:rPr>
        <w:t>PCell</w:t>
      </w:r>
      <w:proofErr w:type="spellEnd"/>
      <w:r w:rsidRPr="00BD0258">
        <w:rPr>
          <w:b/>
          <w:i/>
          <w:iCs/>
          <w:sz w:val="24"/>
          <w:szCs w:val="24"/>
        </w:rPr>
        <w:t xml:space="preserve">. If UE is on </w:t>
      </w:r>
      <w:proofErr w:type="spellStart"/>
      <w:r w:rsidRPr="00BD0258">
        <w:rPr>
          <w:b/>
          <w:i/>
          <w:iCs/>
          <w:sz w:val="24"/>
          <w:szCs w:val="24"/>
        </w:rPr>
        <w:t>SCell</w:t>
      </w:r>
      <w:proofErr w:type="spellEnd"/>
      <w:r w:rsidRPr="00BD0258">
        <w:rPr>
          <w:b/>
          <w:i/>
          <w:iCs/>
          <w:sz w:val="24"/>
          <w:szCs w:val="24"/>
        </w:rPr>
        <w:t xml:space="preserve"> after completion of </w:t>
      </w:r>
      <w:proofErr w:type="spellStart"/>
      <w:r w:rsidRPr="00BD0258">
        <w:rPr>
          <w:b/>
          <w:i/>
          <w:iCs/>
          <w:sz w:val="24"/>
          <w:szCs w:val="24"/>
        </w:rPr>
        <w:t>SCell</w:t>
      </w:r>
      <w:proofErr w:type="spellEnd"/>
      <w:r w:rsidRPr="00BD0258">
        <w:rPr>
          <w:b/>
          <w:i/>
          <w:iCs/>
          <w:sz w:val="24"/>
          <w:szCs w:val="24"/>
        </w:rPr>
        <w:t xml:space="preserve"> deactivation, UE switches to </w:t>
      </w:r>
      <w:proofErr w:type="spellStart"/>
      <w:r w:rsidRPr="00BD0258">
        <w:rPr>
          <w:b/>
          <w:i/>
          <w:iCs/>
          <w:sz w:val="24"/>
          <w:szCs w:val="24"/>
        </w:rPr>
        <w:t>PCell</w:t>
      </w:r>
      <w:proofErr w:type="spellEnd"/>
      <w:r w:rsidRPr="00BD0258">
        <w:rPr>
          <w:b/>
          <w:i/>
          <w:iCs/>
          <w:sz w:val="24"/>
          <w:szCs w:val="24"/>
        </w:rPr>
        <w:t xml:space="preserve"> immediately after the n+(3ms+ T</w:t>
      </w:r>
      <w:r w:rsidRPr="00BD0258">
        <w:rPr>
          <w:b/>
          <w:i/>
          <w:iCs/>
          <w:sz w:val="24"/>
          <w:szCs w:val="24"/>
          <w:vertAlign w:val="subscript"/>
        </w:rPr>
        <w:t>LBCA</w:t>
      </w:r>
      <w:r w:rsidRPr="00BD0258">
        <w:rPr>
          <w:b/>
          <w:i/>
          <w:iCs/>
          <w:sz w:val="24"/>
          <w:szCs w:val="24"/>
        </w:rPr>
        <w:t>)/slot-length. The carrier switching, if applicable, shall be placed at the end of a slot.</w:t>
      </w:r>
    </w:p>
    <w:p w14:paraId="77A8B3E1" w14:textId="77777777" w:rsidR="00F335FB" w:rsidRPr="00F335FB" w:rsidRDefault="00F335FB" w:rsidP="00F335FB">
      <w:pPr>
        <w:jc w:val="both"/>
        <w:rPr>
          <w:b/>
          <w:color w:val="0070C0"/>
          <w:u w:val="single"/>
          <w:lang w:eastAsia="ko-KR"/>
        </w:rPr>
      </w:pPr>
      <w:r w:rsidRPr="00F335FB">
        <w:rPr>
          <w:b/>
          <w:color w:val="0070C0"/>
          <w:u w:val="single"/>
          <w:lang w:eastAsia="ko-KR"/>
        </w:rPr>
        <w:lastRenderedPageBreak/>
        <w:t>Issue 1-3-1: BWP switching requirement for LB CA</w:t>
      </w:r>
    </w:p>
    <w:p w14:paraId="14A0B4EA" w14:textId="02961655" w:rsidR="00D80C69" w:rsidRDefault="00D80C69" w:rsidP="00DA61E9">
      <w:pPr>
        <w:jc w:val="both"/>
        <w:rPr>
          <w:lang w:val="en-GB" w:eastAsia="x-none"/>
        </w:rPr>
      </w:pPr>
      <w:r>
        <w:rPr>
          <w:lang w:val="en-GB" w:eastAsia="x-none"/>
        </w:rPr>
        <w:t xml:space="preserve">The first slot for new active BWP operation in BWP switching requirement needs to be clarified for the LB CA case. As shown in the following figure, if active BWP switching is triggered on FDD PCC, however, the BWP switching processing time (1ms or 3ms) is longer than the residual time within the current PCC duration time according to the switching pattern, then the first slot for new active BWP operation on PCC </w:t>
      </w:r>
      <w:r w:rsidR="003665FC">
        <w:rPr>
          <w:lang w:val="en-GB" w:eastAsia="x-none"/>
        </w:rPr>
        <w:t xml:space="preserve">may not be the one at </w:t>
      </w:r>
      <w:proofErr w:type="spellStart"/>
      <w:r w:rsidR="003665FC">
        <w:rPr>
          <w:lang w:val="en-GB" w:eastAsia="x-none"/>
        </w:rPr>
        <w:t>n+T</w:t>
      </w:r>
      <w:r w:rsidR="003665FC" w:rsidRPr="003665FC">
        <w:rPr>
          <w:vertAlign w:val="subscript"/>
          <w:lang w:val="en-GB" w:eastAsia="x-none"/>
        </w:rPr>
        <w:t>BWP-swtiching</w:t>
      </w:r>
      <w:proofErr w:type="spellEnd"/>
      <w:r w:rsidRPr="00D80C69">
        <w:rPr>
          <w:lang w:val="en-GB" w:eastAsia="x-none"/>
        </w:rPr>
        <w:t>.</w:t>
      </w:r>
      <w:r w:rsidR="003665FC">
        <w:rPr>
          <w:lang w:val="en-GB" w:eastAsia="x-none"/>
        </w:rPr>
        <w:t xml:space="preserve"> There might be 3 different cases for UE implementation when such case happens:</w:t>
      </w:r>
    </w:p>
    <w:p w14:paraId="7A4CA7E2" w14:textId="75D2CB7B" w:rsidR="003665FC" w:rsidRDefault="003665FC" w:rsidP="00DA61E9">
      <w:pPr>
        <w:jc w:val="both"/>
        <w:rPr>
          <w:lang w:val="en-GB" w:eastAsia="x-none"/>
        </w:rPr>
      </w:pPr>
      <w:r>
        <w:rPr>
          <w:lang w:val="en-GB" w:eastAsia="x-none"/>
        </w:rPr>
        <w:t xml:space="preserve">Case 1 and 2:  </w:t>
      </w:r>
    </w:p>
    <w:p w14:paraId="089D1200" w14:textId="77777777" w:rsidR="003665FC" w:rsidRPr="003665FC" w:rsidRDefault="003665FC" w:rsidP="003665FC">
      <w:pPr>
        <w:numPr>
          <w:ilvl w:val="0"/>
          <w:numId w:val="32"/>
        </w:numPr>
        <w:jc w:val="both"/>
        <w:rPr>
          <w:lang w:val="x-none" w:eastAsia="x-none"/>
        </w:rPr>
      </w:pPr>
      <w:r w:rsidRPr="003665FC">
        <w:rPr>
          <w:lang w:val="x-none" w:eastAsia="x-none"/>
        </w:rPr>
        <w:t xml:space="preserve">For BWP switching on FDD PCC, if active BWP switching is triggered but the residual time of the PCC duration based on RRC configured switching pattern is not sufficient for BWP switching processing, UE will start operation on the new BWP </w:t>
      </w:r>
      <w:r w:rsidRPr="003665FC">
        <w:rPr>
          <w:highlight w:val="yellow"/>
          <w:lang w:val="x-none" w:eastAsia="x-none"/>
        </w:rPr>
        <w:t>from first DL/UL slot in following FDD PCC duration after the BWP switching processing time.</w:t>
      </w:r>
    </w:p>
    <w:p w14:paraId="0CC84D4A" w14:textId="77777777" w:rsidR="003665FC" w:rsidRPr="003665FC" w:rsidRDefault="003665FC" w:rsidP="003665FC">
      <w:pPr>
        <w:numPr>
          <w:ilvl w:val="0"/>
          <w:numId w:val="32"/>
        </w:numPr>
        <w:jc w:val="both"/>
        <w:rPr>
          <w:highlight w:val="yellow"/>
          <w:lang w:val="x-none" w:eastAsia="x-none"/>
        </w:rPr>
      </w:pPr>
      <w:r w:rsidRPr="003665FC">
        <w:rPr>
          <w:lang w:val="x-none" w:eastAsia="x-none"/>
        </w:rPr>
        <w:t xml:space="preserve">For BWP switching on SDL SCC, if active BWP switching is triggered but the residual time of the SCC duration based on RRC configured switching pattern is not sufficient for BWP switching processing, UE will start operation on the new BWP </w:t>
      </w:r>
      <w:r w:rsidRPr="003665FC">
        <w:rPr>
          <w:highlight w:val="yellow"/>
          <w:lang w:val="x-none" w:eastAsia="x-none"/>
        </w:rPr>
        <w:t>from first DL slot in following SDL SCC duration after the BWP switching processing time.</w:t>
      </w:r>
    </w:p>
    <w:p w14:paraId="09228ADA" w14:textId="001B3DE4" w:rsidR="003665FC" w:rsidRDefault="003665FC" w:rsidP="003665FC">
      <w:pPr>
        <w:jc w:val="both"/>
        <w:rPr>
          <w:lang w:val="en-GB" w:eastAsia="x-none"/>
        </w:rPr>
      </w:pPr>
      <w:r>
        <w:rPr>
          <w:lang w:val="en-GB" w:eastAsia="x-none"/>
        </w:rPr>
        <w:t xml:space="preserve">Case 3:  </w:t>
      </w:r>
    </w:p>
    <w:p w14:paraId="503373F6" w14:textId="1BB91764" w:rsidR="003665FC" w:rsidRPr="003665FC" w:rsidRDefault="003665FC" w:rsidP="003665FC">
      <w:pPr>
        <w:numPr>
          <w:ilvl w:val="0"/>
          <w:numId w:val="32"/>
        </w:numPr>
        <w:jc w:val="both"/>
        <w:rPr>
          <w:lang w:val="x-none" w:eastAsia="x-none"/>
        </w:rPr>
      </w:pPr>
      <w:r w:rsidRPr="003665FC">
        <w:rPr>
          <w:lang w:val="x-none" w:eastAsia="x-none"/>
        </w:rPr>
        <w:t xml:space="preserve">For BWP switching on FDD PCC, if active BWP switching is triggered but the residual time of the PCC duration based on RRC configured switching pattern is not sufficient for BWP switching processing, UE will start operation on the new BWP </w:t>
      </w:r>
      <w:r w:rsidRPr="003665FC">
        <w:rPr>
          <w:highlight w:val="yellow"/>
          <w:lang w:val="x-none" w:eastAsia="x-none"/>
        </w:rPr>
        <w:t>after the BWP switching processing time from first DL/UL slot in following FDD PCC duration.</w:t>
      </w:r>
    </w:p>
    <w:p w14:paraId="5057B7D0" w14:textId="749852E6" w:rsidR="003665FC" w:rsidRPr="003665FC" w:rsidRDefault="003665FC" w:rsidP="003665FC">
      <w:pPr>
        <w:numPr>
          <w:ilvl w:val="0"/>
          <w:numId w:val="32"/>
        </w:numPr>
        <w:jc w:val="both"/>
        <w:rPr>
          <w:lang w:val="x-none" w:eastAsia="x-none"/>
        </w:rPr>
      </w:pPr>
      <w:r w:rsidRPr="003665FC">
        <w:rPr>
          <w:lang w:val="x-none" w:eastAsia="x-none"/>
        </w:rPr>
        <w:t xml:space="preserve">For BWP switching on SDL SCC, if active BWP switching is triggered but the residual time of the SCC duration based on RRC configured switching pattern is not sufficient for BWP switching processing, UE will start operation on the new BWP </w:t>
      </w:r>
      <w:r w:rsidRPr="003665FC">
        <w:rPr>
          <w:highlight w:val="yellow"/>
          <w:lang w:val="x-none" w:eastAsia="x-none"/>
        </w:rPr>
        <w:t>after the BWP switching processing time from first DL slot in following SDL SCC duration.</w:t>
      </w:r>
    </w:p>
    <w:tbl>
      <w:tblPr>
        <w:tblStyle w:val="TableGrid"/>
        <w:tblW w:w="0" w:type="auto"/>
        <w:tblInd w:w="805" w:type="dxa"/>
        <w:tblLook w:val="04A0" w:firstRow="1" w:lastRow="0" w:firstColumn="1" w:lastColumn="0" w:noHBand="0" w:noVBand="1"/>
      </w:tblPr>
      <w:tblGrid>
        <w:gridCol w:w="9157"/>
      </w:tblGrid>
      <w:tr w:rsidR="003665FC" w14:paraId="65A9B4B1" w14:textId="77777777" w:rsidTr="003665FC">
        <w:tc>
          <w:tcPr>
            <w:tcW w:w="9157" w:type="dxa"/>
          </w:tcPr>
          <w:p w14:paraId="18D2AFA9" w14:textId="6D82C2B3" w:rsidR="003665FC" w:rsidRPr="003665FC" w:rsidRDefault="003665FC" w:rsidP="003665FC">
            <w:pPr>
              <w:keepNext/>
            </w:pPr>
            <w:r>
              <w:lastRenderedPageBreak/>
              <w:t>Case 1</w:t>
            </w:r>
            <w:r w:rsidRPr="00D80C69">
              <w:rPr>
                <w:noProof/>
                <w:lang w:val="en-GB"/>
              </w:rPr>
              <w:drawing>
                <wp:inline distT="0" distB="0" distL="0" distR="0" wp14:anchorId="495C1FDE" wp14:editId="6E3F5E1D">
                  <wp:extent cx="4373218" cy="1444144"/>
                  <wp:effectExtent l="0" t="0" r="0" b="3810"/>
                  <wp:docPr id="461644163" name="Picture 1" descr="A blue circle with 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1046960" name="Picture 1" descr="A blue circle with red lines&#10;&#10;AI-generated content may be incorrect."/>
                          <pic:cNvPicPr/>
                        </pic:nvPicPr>
                        <pic:blipFill>
                          <a:blip r:embed="rId10"/>
                          <a:stretch>
                            <a:fillRect/>
                          </a:stretch>
                        </pic:blipFill>
                        <pic:spPr>
                          <a:xfrm>
                            <a:off x="0" y="0"/>
                            <a:ext cx="4400013" cy="1452992"/>
                          </a:xfrm>
                          <a:prstGeom prst="rect">
                            <a:avLst/>
                          </a:prstGeom>
                        </pic:spPr>
                      </pic:pic>
                    </a:graphicData>
                  </a:graphic>
                </wp:inline>
              </w:drawing>
            </w:r>
          </w:p>
        </w:tc>
      </w:tr>
      <w:tr w:rsidR="003665FC" w14:paraId="3D7114D2" w14:textId="77777777" w:rsidTr="003665FC">
        <w:tc>
          <w:tcPr>
            <w:tcW w:w="9157" w:type="dxa"/>
          </w:tcPr>
          <w:p w14:paraId="3A85E363" w14:textId="427A014F" w:rsidR="003665FC" w:rsidRDefault="003665FC" w:rsidP="003665FC">
            <w:pPr>
              <w:rPr>
                <w:lang w:val="en-GB" w:eastAsia="x-none"/>
              </w:rPr>
            </w:pPr>
            <w:r>
              <w:rPr>
                <w:lang w:val="en-GB" w:eastAsia="x-none"/>
              </w:rPr>
              <w:t>Case 2</w:t>
            </w:r>
            <w:r w:rsidRPr="003665FC">
              <w:rPr>
                <w:noProof/>
                <w:lang w:val="en-GB" w:eastAsia="x-none"/>
              </w:rPr>
              <w:drawing>
                <wp:inline distT="0" distB="0" distL="0" distR="0" wp14:anchorId="09D28313" wp14:editId="1290EC6B">
                  <wp:extent cx="4372610" cy="1609692"/>
                  <wp:effectExtent l="0" t="0" r="0" b="3810"/>
                  <wp:docPr id="697801347" name="Picture 1" descr="A screenshot of a video gam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7801347" name="Picture 1" descr="A screenshot of a video game&#10;&#10;AI-generated content may be incorrect."/>
                          <pic:cNvPicPr/>
                        </pic:nvPicPr>
                        <pic:blipFill>
                          <a:blip r:embed="rId11"/>
                          <a:stretch>
                            <a:fillRect/>
                          </a:stretch>
                        </pic:blipFill>
                        <pic:spPr>
                          <a:xfrm>
                            <a:off x="0" y="0"/>
                            <a:ext cx="4407032" cy="1622364"/>
                          </a:xfrm>
                          <a:prstGeom prst="rect">
                            <a:avLst/>
                          </a:prstGeom>
                        </pic:spPr>
                      </pic:pic>
                    </a:graphicData>
                  </a:graphic>
                </wp:inline>
              </w:drawing>
            </w:r>
          </w:p>
        </w:tc>
      </w:tr>
      <w:tr w:rsidR="003665FC" w14:paraId="15DB7570" w14:textId="77777777" w:rsidTr="003665FC">
        <w:tc>
          <w:tcPr>
            <w:tcW w:w="9157" w:type="dxa"/>
          </w:tcPr>
          <w:p w14:paraId="221189AD" w14:textId="57E134A0" w:rsidR="003665FC" w:rsidRDefault="003665FC" w:rsidP="003665FC">
            <w:pPr>
              <w:rPr>
                <w:lang w:val="en-GB" w:eastAsia="x-none"/>
              </w:rPr>
            </w:pPr>
            <w:r>
              <w:rPr>
                <w:lang w:val="en-GB" w:eastAsia="x-none"/>
              </w:rPr>
              <w:t>Case 3</w:t>
            </w:r>
            <w:r w:rsidRPr="003665FC">
              <w:rPr>
                <w:noProof/>
                <w:lang w:val="en-GB" w:eastAsia="x-none"/>
              </w:rPr>
              <w:drawing>
                <wp:inline distT="0" distB="0" distL="0" distR="0" wp14:anchorId="772DE7BA" wp14:editId="371FBEA3">
                  <wp:extent cx="4007796" cy="1603199"/>
                  <wp:effectExtent l="0" t="0" r="0" b="0"/>
                  <wp:docPr id="851812093" name="Picture 1" descr="A blue and red rectangles and a circ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1812093" name="Picture 1" descr="A blue and red rectangles and a circle&#10;&#10;AI-generated content may be incorrect."/>
                          <pic:cNvPicPr/>
                        </pic:nvPicPr>
                        <pic:blipFill>
                          <a:blip r:embed="rId12"/>
                          <a:stretch>
                            <a:fillRect/>
                          </a:stretch>
                        </pic:blipFill>
                        <pic:spPr>
                          <a:xfrm>
                            <a:off x="0" y="0"/>
                            <a:ext cx="4026893" cy="1610838"/>
                          </a:xfrm>
                          <a:prstGeom prst="rect">
                            <a:avLst/>
                          </a:prstGeom>
                        </pic:spPr>
                      </pic:pic>
                    </a:graphicData>
                  </a:graphic>
                </wp:inline>
              </w:drawing>
            </w:r>
          </w:p>
        </w:tc>
      </w:tr>
    </w:tbl>
    <w:p w14:paraId="308E4B8D" w14:textId="3531BDD0" w:rsidR="003665FC" w:rsidRPr="003665FC" w:rsidRDefault="003665FC" w:rsidP="00C746FE">
      <w:pPr>
        <w:pStyle w:val="Caption"/>
        <w:jc w:val="center"/>
      </w:pPr>
      <w:r>
        <w:t xml:space="preserve">Figure </w:t>
      </w:r>
      <w:r w:rsidR="000C0633">
        <w:rPr>
          <w:rFonts w:hint="eastAsia"/>
          <w:lang w:eastAsia="zh-CN"/>
        </w:rPr>
        <w:t>2</w:t>
      </w:r>
      <w:r>
        <w:t>. example for active BWP switching in LB CA</w:t>
      </w:r>
    </w:p>
    <w:p w14:paraId="28E04A72" w14:textId="620BDFE3" w:rsidR="00DA61E9" w:rsidRDefault="00DA61E9" w:rsidP="00DA61E9">
      <w:pPr>
        <w:jc w:val="both"/>
        <w:rPr>
          <w:lang w:val="en-GB" w:eastAsia="x-none"/>
        </w:rPr>
      </w:pPr>
      <w:r>
        <w:rPr>
          <w:lang w:val="en-GB" w:eastAsia="x-none"/>
        </w:rPr>
        <w:t xml:space="preserve">In addition, since the FDD-SDL carrier switching </w:t>
      </w:r>
      <w:r w:rsidR="00262ED5">
        <w:rPr>
          <w:lang w:val="en-GB" w:eastAsia="x-none"/>
        </w:rPr>
        <w:t>happens</w:t>
      </w:r>
      <w:r>
        <w:rPr>
          <w:lang w:val="en-GB" w:eastAsia="x-none"/>
        </w:rPr>
        <w:t xml:space="preserve"> in middle of BWP switching processing, it’s unclear that if the active BWP switching delay shall be extended or not. </w:t>
      </w:r>
      <w:r w:rsidR="00C746FE">
        <w:rPr>
          <w:lang w:val="en-GB" w:eastAsia="x-none"/>
        </w:rPr>
        <w:t xml:space="preserve">In our view, no matter which case is considered for implementation, it would be very complicated for UE to coordinate BWP switching colliding with the carrier switching, and such case has never been considered for other CA </w:t>
      </w:r>
      <w:r w:rsidR="00262ED5">
        <w:rPr>
          <w:lang w:val="en-GB" w:eastAsia="x-none"/>
        </w:rPr>
        <w:t>scenario</w:t>
      </w:r>
      <w:r w:rsidR="00C746FE">
        <w:rPr>
          <w:lang w:val="en-GB" w:eastAsia="x-none"/>
        </w:rPr>
        <w:t xml:space="preserve"> before. On the other hand, t</w:t>
      </w:r>
      <w:r>
        <w:rPr>
          <w:lang w:val="en-GB" w:eastAsia="x-none"/>
        </w:rPr>
        <w:t xml:space="preserve">he active BWP switching is a known operation to the network since anyway network needs to know when it can schedule UE on the new active BWP, and therefore </w:t>
      </w:r>
      <w:r w:rsidR="00C746FE">
        <w:rPr>
          <w:lang w:val="en-GB" w:eastAsia="x-none"/>
        </w:rPr>
        <w:t xml:space="preserve">to simplify UE and network </w:t>
      </w:r>
      <w:proofErr w:type="spellStart"/>
      <w:r w:rsidR="00C746FE">
        <w:rPr>
          <w:lang w:val="en-GB" w:eastAsia="x-none"/>
        </w:rPr>
        <w:t>behavior</w:t>
      </w:r>
      <w:proofErr w:type="spellEnd"/>
      <w:r w:rsidR="00C746FE">
        <w:rPr>
          <w:lang w:val="en-GB" w:eastAsia="x-none"/>
        </w:rPr>
        <w:t xml:space="preserve">, </w:t>
      </w:r>
      <w:r>
        <w:rPr>
          <w:lang w:val="en-GB" w:eastAsia="x-none"/>
        </w:rPr>
        <w:t xml:space="preserve">RAN4 </w:t>
      </w:r>
      <w:r w:rsidR="00C746FE">
        <w:rPr>
          <w:lang w:val="en-GB" w:eastAsia="x-none"/>
        </w:rPr>
        <w:t>can</w:t>
      </w:r>
      <w:r>
        <w:rPr>
          <w:lang w:val="en-GB" w:eastAsia="x-none"/>
        </w:rPr>
        <w:t xml:space="preserve"> assume that NW shall avoid such scenario that active BWP switching is colliding with FDD-SDL carrier switching and no requirement is needed to consider such colliding case.</w:t>
      </w:r>
    </w:p>
    <w:p w14:paraId="3226306C" w14:textId="030F6FDA" w:rsidR="00DA61E9" w:rsidRDefault="00DA61E9" w:rsidP="00DA61E9">
      <w:pPr>
        <w:jc w:val="both"/>
        <w:rPr>
          <w:b/>
          <w:bCs/>
          <w:i/>
          <w:iCs/>
          <w:lang w:eastAsia="x-none"/>
        </w:rPr>
      </w:pPr>
      <w:r w:rsidRPr="005735BF">
        <w:rPr>
          <w:b/>
          <w:bCs/>
          <w:i/>
          <w:iCs/>
          <w:lang w:eastAsia="x-none"/>
        </w:rPr>
        <w:t xml:space="preserve">Proposal </w:t>
      </w:r>
      <w:r w:rsidR="000C0633">
        <w:rPr>
          <w:rFonts w:hint="eastAsia"/>
          <w:b/>
          <w:bCs/>
          <w:i/>
          <w:iCs/>
        </w:rPr>
        <w:t>3</w:t>
      </w:r>
      <w:r w:rsidRPr="005735BF">
        <w:rPr>
          <w:b/>
          <w:bCs/>
          <w:i/>
          <w:iCs/>
          <w:lang w:eastAsia="x-none"/>
        </w:rPr>
        <w:t xml:space="preserve">: </w:t>
      </w:r>
      <w:r w:rsidRPr="00DA61E9">
        <w:rPr>
          <w:b/>
          <w:bCs/>
          <w:i/>
          <w:iCs/>
          <w:lang w:eastAsia="x-none"/>
        </w:rPr>
        <w:t>RAN4 assume</w:t>
      </w:r>
      <w:r w:rsidR="00AB478F">
        <w:rPr>
          <w:b/>
          <w:bCs/>
          <w:i/>
          <w:iCs/>
          <w:lang w:eastAsia="x-none"/>
        </w:rPr>
        <w:t>s</w:t>
      </w:r>
      <w:r w:rsidRPr="00DA61E9">
        <w:rPr>
          <w:b/>
          <w:bCs/>
          <w:i/>
          <w:iCs/>
          <w:lang w:eastAsia="x-none"/>
        </w:rPr>
        <w:t xml:space="preserve"> that NW </w:t>
      </w:r>
      <w:r>
        <w:rPr>
          <w:b/>
          <w:bCs/>
          <w:i/>
          <w:iCs/>
          <w:lang w:eastAsia="x-none"/>
        </w:rPr>
        <w:t>can</w:t>
      </w:r>
      <w:r w:rsidRPr="00DA61E9">
        <w:rPr>
          <w:b/>
          <w:bCs/>
          <w:i/>
          <w:iCs/>
          <w:lang w:eastAsia="x-none"/>
        </w:rPr>
        <w:t xml:space="preserve"> avoid such scenario that active BWP switching is colliding with FDD-SDL carrier switching</w:t>
      </w:r>
      <w:r>
        <w:rPr>
          <w:b/>
          <w:bCs/>
          <w:i/>
          <w:iCs/>
          <w:lang w:eastAsia="x-none"/>
        </w:rPr>
        <w:t>,</w:t>
      </w:r>
      <w:r w:rsidRPr="00DA61E9">
        <w:rPr>
          <w:b/>
          <w:bCs/>
          <w:i/>
          <w:iCs/>
          <w:lang w:eastAsia="x-none"/>
        </w:rPr>
        <w:t xml:space="preserve"> and no requirement is needed to consider such colliding case</w:t>
      </w:r>
      <w:r>
        <w:rPr>
          <w:b/>
          <w:bCs/>
          <w:i/>
          <w:iCs/>
          <w:lang w:eastAsia="x-none"/>
        </w:rPr>
        <w:t xml:space="preserve">. </w:t>
      </w:r>
    </w:p>
    <w:p w14:paraId="3CD85573" w14:textId="77777777" w:rsidR="000C0633" w:rsidRDefault="000C0633" w:rsidP="000C0633">
      <w:pPr>
        <w:rPr>
          <w:b/>
          <w:bCs/>
          <w:color w:val="0070C0"/>
          <w:u w:val="single"/>
          <w:lang w:eastAsia="ko-KR"/>
        </w:rPr>
      </w:pPr>
      <w:bookmarkStart w:id="5" w:name="OLE_LINK1"/>
      <w:r>
        <w:rPr>
          <w:b/>
          <w:color w:val="0070C0"/>
          <w:u w:val="single"/>
          <w:lang w:eastAsia="ko-KR"/>
        </w:rPr>
        <w:t xml:space="preserve">Issue 1-4-1: </w:t>
      </w:r>
      <w:r>
        <w:rPr>
          <w:b/>
          <w:bCs/>
          <w:color w:val="0070C0"/>
          <w:u w:val="single"/>
          <w:lang w:eastAsia="ko-KR"/>
        </w:rPr>
        <w:t>CSSF for LB CA</w:t>
      </w:r>
    </w:p>
    <w:bookmarkEnd w:id="5"/>
    <w:p w14:paraId="1A8453E9" w14:textId="77777777" w:rsidR="00A31265" w:rsidRDefault="00A31265" w:rsidP="00A31265">
      <w:pPr>
        <w:jc w:val="both"/>
        <w:rPr>
          <w:rFonts w:eastAsia="SimSun"/>
        </w:rPr>
      </w:pPr>
      <w:r w:rsidRPr="00851344">
        <w:rPr>
          <w:rFonts w:eastAsia="SimSun"/>
        </w:rPr>
        <w:lastRenderedPageBreak/>
        <w:t xml:space="preserve">Regarding the MG application, we identified one possible issue for SDL </w:t>
      </w:r>
      <w:proofErr w:type="spellStart"/>
      <w:r w:rsidRPr="00851344">
        <w:rPr>
          <w:rFonts w:eastAsia="SimSun"/>
        </w:rPr>
        <w:t>SCell</w:t>
      </w:r>
      <w:proofErr w:type="spellEnd"/>
      <w:r w:rsidRPr="00851344">
        <w:rPr>
          <w:rFonts w:eastAsia="SimSun"/>
        </w:rPr>
        <w:t xml:space="preserve"> measurement with MG.</w:t>
      </w:r>
      <w:r>
        <w:rPr>
          <w:rFonts w:eastAsia="SimSun"/>
        </w:rPr>
        <w:t xml:space="preserve"> The existing CSSF for measurement inside MG is as following,</w:t>
      </w:r>
    </w:p>
    <w:p w14:paraId="6193D800" w14:textId="77777777" w:rsidR="00A31265" w:rsidRPr="00851344" w:rsidRDefault="00A31265" w:rsidP="00A31265">
      <w:pPr>
        <w:jc w:val="both"/>
        <w:rPr>
          <w:rFonts w:eastAsia="SimSun"/>
        </w:rPr>
      </w:pPr>
      <w:r w:rsidRPr="00EC5FDC">
        <w:rPr>
          <w:rFonts w:eastAsia="SimSun"/>
          <w:noProof/>
        </w:rPr>
        <w:drawing>
          <wp:inline distT="0" distB="0" distL="0" distR="0" wp14:anchorId="4195E2F5" wp14:editId="2E30A3F3">
            <wp:extent cx="6332220" cy="2884170"/>
            <wp:effectExtent l="0" t="0" r="5080" b="0"/>
            <wp:docPr id="2055158249" name="Picture 1" descr="A close-up of a measurement too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5158249" name="Picture 1" descr="A close-up of a measurement tool&#10;&#10;Description automatically generated"/>
                    <pic:cNvPicPr/>
                  </pic:nvPicPr>
                  <pic:blipFill>
                    <a:blip r:embed="rId13"/>
                    <a:stretch>
                      <a:fillRect/>
                    </a:stretch>
                  </pic:blipFill>
                  <pic:spPr>
                    <a:xfrm>
                      <a:off x="0" y="0"/>
                      <a:ext cx="6332220" cy="2884170"/>
                    </a:xfrm>
                    <a:prstGeom prst="rect">
                      <a:avLst/>
                    </a:prstGeom>
                  </pic:spPr>
                </pic:pic>
              </a:graphicData>
            </a:graphic>
          </wp:inline>
        </w:drawing>
      </w:r>
    </w:p>
    <w:p w14:paraId="7FD26757" w14:textId="77777777" w:rsidR="00A31265" w:rsidRDefault="00A31265" w:rsidP="00A31265">
      <w:pPr>
        <w:jc w:val="both"/>
        <w:rPr>
          <w:lang w:eastAsia="ko-KR"/>
        </w:rPr>
      </w:pPr>
      <w:r>
        <w:rPr>
          <w:lang w:eastAsia="ko-KR"/>
        </w:rPr>
        <w:t xml:space="preserve">The intra-frequency MO without MG shall be counted in the CSSF inside MG only when it </w:t>
      </w:r>
      <w:proofErr w:type="gramStart"/>
      <w:r>
        <w:rPr>
          <w:lang w:eastAsia="ko-KR"/>
        </w:rPr>
        <w:t>meet</w:t>
      </w:r>
      <w:proofErr w:type="gramEnd"/>
      <w:r>
        <w:rPr>
          <w:lang w:eastAsia="ko-KR"/>
        </w:rPr>
        <w:t xml:space="preserve"> above highlighted conditions, however, the existing fully overlapped or partially overlapped conditions may not be accurate when LB CA via switching is used. Like in the figure 3, the MO on PCC is intra-frequency MO without MG, and the SMTCs on the PCC is not fully overlapped with MG for inter-frequency measurement, i.e., it’s partially overlapped case if only considering the SMTC configuration and MG configurations. However, effectively, UE cannot perform measurement in the SMTC of PCC when it’s colliding with the SDL SCC staying duration (in which UE switched to stay on SDL SCC and cannot receive anything from PCC). In this case, PCC SMTC and MG are fully overlapped effectively; and SDL SCC SMTC and MG are fully non-overlapped effectively</w:t>
      </w:r>
    </w:p>
    <w:p w14:paraId="45D371A9" w14:textId="77777777" w:rsidR="00A31265" w:rsidRDefault="00A31265" w:rsidP="00A31265">
      <w:pPr>
        <w:keepNext/>
        <w:jc w:val="both"/>
      </w:pPr>
      <w:r w:rsidRPr="00EC5FDC">
        <w:rPr>
          <w:noProof/>
          <w:lang w:eastAsia="ko-KR"/>
        </w:rPr>
        <w:drawing>
          <wp:inline distT="0" distB="0" distL="0" distR="0" wp14:anchorId="1B0E7E0B" wp14:editId="16061A88">
            <wp:extent cx="6332220" cy="2148840"/>
            <wp:effectExtent l="0" t="0" r="5080" b="0"/>
            <wp:docPr id="1073012119" name="Picture 1" descr="A group of colorful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3012119" name="Picture 1" descr="A group of colorful squares&#10;&#10;Description automatically generated"/>
                    <pic:cNvPicPr/>
                  </pic:nvPicPr>
                  <pic:blipFill>
                    <a:blip r:embed="rId14"/>
                    <a:stretch>
                      <a:fillRect/>
                    </a:stretch>
                  </pic:blipFill>
                  <pic:spPr>
                    <a:xfrm>
                      <a:off x="0" y="0"/>
                      <a:ext cx="6332220" cy="2148840"/>
                    </a:xfrm>
                    <a:prstGeom prst="rect">
                      <a:avLst/>
                    </a:prstGeom>
                  </pic:spPr>
                </pic:pic>
              </a:graphicData>
            </a:graphic>
          </wp:inline>
        </w:drawing>
      </w:r>
    </w:p>
    <w:p w14:paraId="5BBC4060" w14:textId="0B7B79CF" w:rsidR="00A31265" w:rsidRDefault="00A31265" w:rsidP="00A31265">
      <w:pPr>
        <w:pStyle w:val="Caption"/>
        <w:jc w:val="center"/>
      </w:pPr>
      <w:r>
        <w:t xml:space="preserve">Figure </w:t>
      </w:r>
      <w:r w:rsidR="000C0633">
        <w:rPr>
          <w:rFonts w:hint="eastAsia"/>
          <w:lang w:eastAsia="zh-CN"/>
        </w:rPr>
        <w:t>3</w:t>
      </w:r>
      <w:r>
        <w:t>. fully overlapped and partially overlapped conditions for CSSF in LB CA via switching</w:t>
      </w:r>
    </w:p>
    <w:p w14:paraId="5FFE96DD" w14:textId="77777777" w:rsidR="00A31265" w:rsidRDefault="00A31265" w:rsidP="00A31265">
      <w:pPr>
        <w:jc w:val="both"/>
        <w:rPr>
          <w:lang w:eastAsia="x-none"/>
        </w:rPr>
      </w:pPr>
      <w:r>
        <w:rPr>
          <w:lang w:eastAsia="x-none"/>
        </w:rPr>
        <w:t xml:space="preserve">Thus, in LB CA via switching, the layers or MOs counted in the CSSF inside MG shall be based on the effective SMTCs of that layer or MO. The effective SMTC means: </w:t>
      </w:r>
    </w:p>
    <w:p w14:paraId="44EE7D05" w14:textId="77777777" w:rsidR="00A31265" w:rsidRDefault="00A31265" w:rsidP="00A31265">
      <w:pPr>
        <w:jc w:val="both"/>
        <w:rPr>
          <w:lang w:eastAsia="x-none"/>
        </w:rPr>
      </w:pPr>
      <w:r>
        <w:rPr>
          <w:lang w:eastAsia="x-none"/>
        </w:rPr>
        <w:lastRenderedPageBreak/>
        <w:t>(1) the SMTCs of PCC outside the duration time of staying on SDL SCC are treated as effective SMTCs of PCC; and</w:t>
      </w:r>
    </w:p>
    <w:p w14:paraId="0C3EEF67" w14:textId="77777777" w:rsidR="00A31265" w:rsidRDefault="00A31265" w:rsidP="00A31265">
      <w:pPr>
        <w:jc w:val="both"/>
        <w:rPr>
          <w:lang w:eastAsia="x-none"/>
        </w:rPr>
      </w:pPr>
      <w:r>
        <w:rPr>
          <w:lang w:eastAsia="x-none"/>
        </w:rPr>
        <w:t>(2) the SMTCs of SDL SCC inside the duration time of staying on SDL SCC are treated as effective SMTCs of SCC</w:t>
      </w:r>
    </w:p>
    <w:p w14:paraId="6572F9F0" w14:textId="77777777" w:rsidR="00A31265" w:rsidRDefault="00A31265" w:rsidP="00A31265">
      <w:pPr>
        <w:keepNext/>
      </w:pPr>
      <w:r w:rsidRPr="00B52CAC">
        <w:rPr>
          <w:noProof/>
          <w:lang w:eastAsia="x-none"/>
        </w:rPr>
        <w:drawing>
          <wp:inline distT="0" distB="0" distL="0" distR="0" wp14:anchorId="03347F2B" wp14:editId="0FFF4B19">
            <wp:extent cx="6332220" cy="3176270"/>
            <wp:effectExtent l="0" t="0" r="5080" b="0"/>
            <wp:docPr id="639778759" name="Picture 1"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9778759" name="Picture 1" descr="A diagram of a diagram&#10;&#10;Description automatically generated"/>
                    <pic:cNvPicPr/>
                  </pic:nvPicPr>
                  <pic:blipFill>
                    <a:blip r:embed="rId15"/>
                    <a:stretch>
                      <a:fillRect/>
                    </a:stretch>
                  </pic:blipFill>
                  <pic:spPr>
                    <a:xfrm>
                      <a:off x="0" y="0"/>
                      <a:ext cx="6332220" cy="3176270"/>
                    </a:xfrm>
                    <a:prstGeom prst="rect">
                      <a:avLst/>
                    </a:prstGeom>
                  </pic:spPr>
                </pic:pic>
              </a:graphicData>
            </a:graphic>
          </wp:inline>
        </w:drawing>
      </w:r>
    </w:p>
    <w:p w14:paraId="06EB5CE2" w14:textId="6B744DF2" w:rsidR="00A31265" w:rsidRDefault="00A31265" w:rsidP="00A31265">
      <w:pPr>
        <w:pStyle w:val="Caption"/>
        <w:jc w:val="center"/>
      </w:pPr>
      <w:r>
        <w:t xml:space="preserve">Figure </w:t>
      </w:r>
      <w:r w:rsidR="000C0633">
        <w:rPr>
          <w:rFonts w:hint="eastAsia"/>
          <w:lang w:eastAsia="zh-CN"/>
        </w:rPr>
        <w:t>4</w:t>
      </w:r>
      <w:r>
        <w:t>. effective SMTCs to decide overlapping condition for CSSF inside MG</w:t>
      </w:r>
    </w:p>
    <w:p w14:paraId="0E5704C6" w14:textId="77777777" w:rsidR="00A31265" w:rsidRDefault="00A31265" w:rsidP="00A31265">
      <w:pPr>
        <w:rPr>
          <w:lang w:eastAsia="x-none"/>
        </w:rPr>
      </w:pPr>
    </w:p>
    <w:p w14:paraId="3B5EDC06" w14:textId="77777777" w:rsidR="00A31265" w:rsidRDefault="00A31265" w:rsidP="00A31265">
      <w:pPr>
        <w:jc w:val="both"/>
        <w:rPr>
          <w:lang w:eastAsia="x-none"/>
        </w:rPr>
      </w:pPr>
      <w:r>
        <w:rPr>
          <w:lang w:eastAsia="x-none"/>
        </w:rPr>
        <w:t>In summary, the overlapping condition (</w:t>
      </w:r>
      <w:r w:rsidRPr="00B52CAC">
        <w:rPr>
          <w:lang w:eastAsia="x-none"/>
        </w:rPr>
        <w:t>i.e., partially overlapping or fully overlapping</w:t>
      </w:r>
      <w:r>
        <w:rPr>
          <w:lang w:eastAsia="x-none"/>
        </w:rPr>
        <w:t>) to decide the CSSF inside MG shall be revised for LB CA via switching, by considering c</w:t>
      </w:r>
      <w:r w:rsidRPr="00B52CAC">
        <w:rPr>
          <w:lang w:eastAsia="x-none"/>
        </w:rPr>
        <w:t>onfigure</w:t>
      </w:r>
      <w:r>
        <w:rPr>
          <w:lang w:eastAsia="x-none"/>
        </w:rPr>
        <w:t>d</w:t>
      </w:r>
      <w:r w:rsidRPr="00B52CAC">
        <w:rPr>
          <w:lang w:eastAsia="x-none"/>
        </w:rPr>
        <w:t xml:space="preserve"> SMTCs, MGs and </w:t>
      </w:r>
      <w:r>
        <w:rPr>
          <w:lang w:eastAsia="x-none"/>
        </w:rPr>
        <w:t>LB-CA</w:t>
      </w:r>
      <w:r w:rsidRPr="00B52CAC">
        <w:rPr>
          <w:lang w:eastAsia="x-none"/>
        </w:rPr>
        <w:t xml:space="preserve"> switching pattern</w:t>
      </w:r>
      <w:r>
        <w:rPr>
          <w:lang w:eastAsia="x-none"/>
        </w:rPr>
        <w:t>.</w:t>
      </w:r>
    </w:p>
    <w:p w14:paraId="412B9F95" w14:textId="7A71F70E" w:rsidR="00A31265" w:rsidRDefault="00A31265" w:rsidP="00A31265">
      <w:pPr>
        <w:jc w:val="both"/>
        <w:rPr>
          <w:lang w:eastAsia="ko-KR"/>
        </w:rPr>
      </w:pPr>
      <w:r w:rsidRPr="00AC4EDB">
        <w:rPr>
          <w:b/>
          <w:bCs/>
          <w:i/>
          <w:iCs/>
        </w:rPr>
        <w:t>Proposal</w:t>
      </w:r>
      <w:r>
        <w:rPr>
          <w:b/>
          <w:bCs/>
          <w:i/>
          <w:iCs/>
        </w:rPr>
        <w:t xml:space="preserve"> </w:t>
      </w:r>
      <w:r w:rsidR="000C0633">
        <w:rPr>
          <w:rFonts w:hint="eastAsia"/>
          <w:b/>
          <w:bCs/>
          <w:i/>
          <w:iCs/>
        </w:rPr>
        <w:t>4</w:t>
      </w:r>
      <w:r w:rsidRPr="00AC4EDB">
        <w:rPr>
          <w:b/>
          <w:bCs/>
          <w:i/>
          <w:iCs/>
        </w:rPr>
        <w:t xml:space="preserve">: </w:t>
      </w:r>
      <w:r w:rsidRPr="00B52CAC">
        <w:rPr>
          <w:b/>
          <w:bCs/>
          <w:i/>
          <w:iCs/>
          <w:lang w:eastAsia="ko-KR"/>
        </w:rPr>
        <w:t>the overlapping condition (i.e., partially overlapping or fully overlapping) to decide the CSSF inside MG shall be revised for LB CA via switching, by considering configured SMTCs, MGs and LB-CA switching pattern</w:t>
      </w:r>
      <w:r>
        <w:rPr>
          <w:b/>
          <w:bCs/>
          <w:i/>
          <w:iCs/>
          <w:lang w:eastAsia="ko-KR"/>
        </w:rPr>
        <w:t>.</w:t>
      </w:r>
    </w:p>
    <w:bookmarkEnd w:id="3"/>
    <w:bookmarkEnd w:id="4"/>
    <w:p w14:paraId="415A2556" w14:textId="77777777" w:rsidR="00A74337" w:rsidRPr="00B7162C" w:rsidRDefault="00A74337" w:rsidP="00A74337">
      <w:pPr>
        <w:pStyle w:val="Heading1"/>
        <w:numPr>
          <w:ilvl w:val="0"/>
          <w:numId w:val="10"/>
        </w:numPr>
        <w:pBdr>
          <w:top w:val="single" w:sz="12" w:space="2" w:color="auto"/>
        </w:pBdr>
        <w:jc w:val="both"/>
        <w:rPr>
          <w:sz w:val="32"/>
        </w:rPr>
      </w:pPr>
      <w:r w:rsidRPr="00B7162C">
        <w:rPr>
          <w:rFonts w:hint="eastAsia"/>
          <w:sz w:val="32"/>
        </w:rPr>
        <w:t>Conclusion</w:t>
      </w:r>
    </w:p>
    <w:p w14:paraId="214BCB4C" w14:textId="77777777" w:rsidR="00476462" w:rsidRDefault="00476462" w:rsidP="009B6FCF">
      <w:pPr>
        <w:jc w:val="both"/>
      </w:pPr>
      <w:r>
        <w:t xml:space="preserve">In this contribution, we discuss the scope of corresponding RRM requirement for this </w:t>
      </w:r>
      <w:r w:rsidRPr="00CD3CF7">
        <w:t xml:space="preserve">R19 </w:t>
      </w:r>
      <w:r>
        <w:t>LB CA scenario.</w:t>
      </w:r>
    </w:p>
    <w:p w14:paraId="0B3B8DC0" w14:textId="77777777" w:rsidR="000C0633" w:rsidRPr="00ED3413" w:rsidRDefault="000C0633" w:rsidP="000C0633">
      <w:pPr>
        <w:jc w:val="both"/>
        <w:rPr>
          <w:b/>
          <w:bCs/>
          <w:i/>
          <w:iCs/>
          <w:lang w:eastAsia="ko-KR"/>
        </w:rPr>
      </w:pPr>
      <w:r w:rsidRPr="00ED3413">
        <w:rPr>
          <w:b/>
          <w:bCs/>
          <w:i/>
          <w:iCs/>
          <w:lang w:eastAsia="ko-KR"/>
        </w:rPr>
        <w:t xml:space="preserve">Proposal </w:t>
      </w:r>
      <w:r>
        <w:rPr>
          <w:b/>
          <w:bCs/>
          <w:i/>
          <w:iCs/>
          <w:lang w:eastAsia="ko-KR"/>
        </w:rPr>
        <w:t>1</w:t>
      </w:r>
      <w:r w:rsidRPr="00ED3413">
        <w:rPr>
          <w:b/>
          <w:bCs/>
          <w:i/>
          <w:iCs/>
          <w:lang w:eastAsia="ko-KR"/>
        </w:rPr>
        <w:t>:</w:t>
      </w:r>
    </w:p>
    <w:p w14:paraId="06B9A75D" w14:textId="77777777" w:rsidR="000C0633" w:rsidRPr="001243D7" w:rsidRDefault="000C0633" w:rsidP="000C0633">
      <w:pPr>
        <w:pStyle w:val="BodyText"/>
        <w:numPr>
          <w:ilvl w:val="0"/>
          <w:numId w:val="14"/>
        </w:numPr>
        <w:overflowPunct/>
        <w:autoSpaceDE/>
        <w:autoSpaceDN/>
        <w:adjustRightInd/>
        <w:spacing w:before="0" w:beforeAutospacing="0" w:after="0"/>
        <w:textAlignment w:val="auto"/>
        <w:rPr>
          <w:b/>
          <w:bCs/>
          <w:i/>
          <w:iCs/>
        </w:rPr>
      </w:pPr>
      <w:r w:rsidRPr="001243D7">
        <w:rPr>
          <w:b/>
          <w:bCs/>
          <w:i/>
          <w:iCs/>
        </w:rPr>
        <w:t xml:space="preserve">For MAC CE based </w:t>
      </w:r>
      <w:proofErr w:type="spellStart"/>
      <w:r w:rsidRPr="001243D7">
        <w:rPr>
          <w:b/>
          <w:bCs/>
          <w:i/>
          <w:iCs/>
        </w:rPr>
        <w:t>SCell</w:t>
      </w:r>
      <w:proofErr w:type="spellEnd"/>
      <w:r w:rsidRPr="001243D7">
        <w:rPr>
          <w:b/>
          <w:bCs/>
          <w:i/>
          <w:iCs/>
        </w:rPr>
        <w:t xml:space="preserve"> activation procedure, if the </w:t>
      </w:r>
      <w:proofErr w:type="spellStart"/>
      <w:r w:rsidRPr="001243D7">
        <w:rPr>
          <w:b/>
          <w:bCs/>
          <w:i/>
          <w:iCs/>
        </w:rPr>
        <w:t>SCell</w:t>
      </w:r>
      <w:proofErr w:type="spellEnd"/>
      <w:r w:rsidRPr="001243D7">
        <w:rPr>
          <w:b/>
          <w:bCs/>
          <w:i/>
          <w:iCs/>
        </w:rPr>
        <w:t xml:space="preserve"> activation command is received at slot n, the UE shall switch to the </w:t>
      </w:r>
      <w:proofErr w:type="spellStart"/>
      <w:r w:rsidRPr="001243D7">
        <w:rPr>
          <w:b/>
          <w:bCs/>
          <w:i/>
          <w:iCs/>
        </w:rPr>
        <w:t>SCell</w:t>
      </w:r>
      <w:proofErr w:type="spellEnd"/>
      <w:r w:rsidRPr="001243D7">
        <w:rPr>
          <w:b/>
          <w:bCs/>
          <w:i/>
          <w:iCs/>
        </w:rPr>
        <w:t xml:space="preserve"> on the first slot that belongs to the </w:t>
      </w:r>
      <w:proofErr w:type="spellStart"/>
      <w:r w:rsidRPr="001243D7">
        <w:rPr>
          <w:b/>
          <w:bCs/>
          <w:i/>
          <w:iCs/>
        </w:rPr>
        <w:t>SCell</w:t>
      </w:r>
      <w:proofErr w:type="spellEnd"/>
      <w:r w:rsidRPr="001243D7">
        <w:rPr>
          <w:b/>
          <w:bCs/>
          <w:i/>
          <w:iCs/>
        </w:rPr>
        <w:t xml:space="preserve"> as per the switching pattern, occurring after the slot at: n+(T</w:t>
      </w:r>
      <w:r w:rsidRPr="001243D7">
        <w:rPr>
          <w:b/>
          <w:bCs/>
          <w:i/>
          <w:iCs/>
          <w:vertAlign w:val="subscript"/>
        </w:rPr>
        <w:t>HARQ</w:t>
      </w:r>
      <w:r w:rsidRPr="001243D7">
        <w:rPr>
          <w:b/>
          <w:bCs/>
          <w:i/>
          <w:iCs/>
        </w:rPr>
        <w:t>+</w:t>
      </w:r>
      <w:r>
        <w:rPr>
          <w:b/>
          <w:bCs/>
          <w:i/>
          <w:iCs/>
        </w:rPr>
        <w:t>4ms</w:t>
      </w:r>
      <w:r w:rsidRPr="001243D7">
        <w:rPr>
          <w:b/>
          <w:bCs/>
          <w:i/>
          <w:iCs/>
        </w:rPr>
        <w:t xml:space="preserve">)/slot-length. </w:t>
      </w:r>
    </w:p>
    <w:p w14:paraId="1B565F7F" w14:textId="77777777" w:rsidR="000C0633" w:rsidRDefault="000C0633" w:rsidP="000C0633">
      <w:pPr>
        <w:pStyle w:val="BodyText"/>
        <w:numPr>
          <w:ilvl w:val="0"/>
          <w:numId w:val="14"/>
        </w:numPr>
        <w:overflowPunct/>
        <w:autoSpaceDE/>
        <w:autoSpaceDN/>
        <w:adjustRightInd/>
        <w:spacing w:before="0" w:beforeAutospacing="0" w:after="0"/>
        <w:textAlignment w:val="auto"/>
        <w:rPr>
          <w:b/>
          <w:bCs/>
          <w:i/>
          <w:iCs/>
        </w:rPr>
      </w:pPr>
      <w:r w:rsidRPr="001243D7">
        <w:rPr>
          <w:b/>
          <w:bCs/>
          <w:i/>
          <w:iCs/>
        </w:rPr>
        <w:lastRenderedPageBreak/>
        <w:t xml:space="preserve">For RRC based direct </w:t>
      </w:r>
      <w:proofErr w:type="spellStart"/>
      <w:r w:rsidRPr="001243D7">
        <w:rPr>
          <w:b/>
          <w:bCs/>
          <w:i/>
          <w:iCs/>
        </w:rPr>
        <w:t>SCell</w:t>
      </w:r>
      <w:proofErr w:type="spellEnd"/>
      <w:r w:rsidRPr="001243D7">
        <w:rPr>
          <w:b/>
          <w:bCs/>
          <w:i/>
          <w:iCs/>
        </w:rPr>
        <w:t xml:space="preserve"> activation procedure, if the </w:t>
      </w:r>
      <w:proofErr w:type="spellStart"/>
      <w:r w:rsidRPr="001243D7">
        <w:rPr>
          <w:b/>
          <w:bCs/>
          <w:i/>
          <w:iCs/>
        </w:rPr>
        <w:t>SCell</w:t>
      </w:r>
      <w:proofErr w:type="spellEnd"/>
      <w:r w:rsidRPr="001243D7">
        <w:rPr>
          <w:b/>
          <w:bCs/>
          <w:i/>
          <w:iCs/>
        </w:rPr>
        <w:t xml:space="preserve"> activation command is received at slot n, the UE shall switch to the </w:t>
      </w:r>
      <w:proofErr w:type="spellStart"/>
      <w:r w:rsidRPr="001243D7">
        <w:rPr>
          <w:b/>
          <w:bCs/>
          <w:i/>
          <w:iCs/>
        </w:rPr>
        <w:t>SCell</w:t>
      </w:r>
      <w:proofErr w:type="spellEnd"/>
      <w:r w:rsidRPr="001243D7">
        <w:rPr>
          <w:b/>
          <w:bCs/>
          <w:i/>
          <w:iCs/>
        </w:rPr>
        <w:t xml:space="preserve"> on the first slot that belongs to the </w:t>
      </w:r>
      <w:proofErr w:type="spellStart"/>
      <w:r w:rsidRPr="001243D7">
        <w:rPr>
          <w:b/>
          <w:bCs/>
          <w:i/>
          <w:iCs/>
        </w:rPr>
        <w:t>SCell</w:t>
      </w:r>
      <w:proofErr w:type="spellEnd"/>
      <w:r w:rsidRPr="001243D7">
        <w:rPr>
          <w:b/>
          <w:bCs/>
          <w:i/>
          <w:iCs/>
        </w:rPr>
        <w:t xml:space="preserve"> as per the switching pattern, occurring after the slot at: n+ </w:t>
      </w:r>
      <w:proofErr w:type="spellStart"/>
      <w:r w:rsidRPr="001243D7">
        <w:rPr>
          <w:b/>
          <w:bCs/>
          <w:i/>
          <w:iCs/>
        </w:rPr>
        <w:t>T</w:t>
      </w:r>
      <w:r w:rsidRPr="001243D7">
        <w:rPr>
          <w:b/>
          <w:bCs/>
          <w:i/>
          <w:iCs/>
          <w:vertAlign w:val="subscript"/>
        </w:rPr>
        <w:t>RRC_Process</w:t>
      </w:r>
      <w:proofErr w:type="spellEnd"/>
      <w:r w:rsidRPr="001243D7">
        <w:rPr>
          <w:b/>
          <w:bCs/>
          <w:i/>
          <w:iCs/>
        </w:rPr>
        <w:t>/slot-length.</w:t>
      </w:r>
    </w:p>
    <w:p w14:paraId="3F797332" w14:textId="77777777" w:rsidR="000C0633" w:rsidRDefault="000C0633" w:rsidP="000C0633">
      <w:pPr>
        <w:pStyle w:val="BodyText"/>
        <w:overflowPunct/>
        <w:autoSpaceDE/>
        <w:autoSpaceDN/>
        <w:adjustRightInd/>
        <w:spacing w:before="0" w:beforeAutospacing="0" w:after="0"/>
        <w:textAlignment w:val="auto"/>
        <w:rPr>
          <w:b/>
          <w:bCs/>
          <w:i/>
          <w:iCs/>
          <w:lang w:eastAsia="zh-CN"/>
        </w:rPr>
      </w:pPr>
    </w:p>
    <w:p w14:paraId="0EE19199" w14:textId="77777777" w:rsidR="000C0633" w:rsidRPr="00BD0258" w:rsidRDefault="000C0633" w:rsidP="000C0633">
      <w:pPr>
        <w:spacing w:before="0" w:beforeAutospacing="0"/>
        <w:jc w:val="both"/>
        <w:rPr>
          <w:b/>
          <w:i/>
          <w:iCs/>
        </w:rPr>
      </w:pPr>
      <w:r w:rsidRPr="00BD0258">
        <w:rPr>
          <w:b/>
          <w:i/>
          <w:iCs/>
        </w:rPr>
        <w:t xml:space="preserve">Proposal </w:t>
      </w:r>
      <w:r>
        <w:rPr>
          <w:b/>
          <w:i/>
          <w:iCs/>
        </w:rPr>
        <w:t>2</w:t>
      </w:r>
      <w:r w:rsidRPr="00BD0258">
        <w:rPr>
          <w:b/>
          <w:i/>
          <w:iCs/>
        </w:rPr>
        <w:t xml:space="preserve">: </w:t>
      </w:r>
      <w:r>
        <w:rPr>
          <w:b/>
          <w:i/>
          <w:iCs/>
        </w:rPr>
        <w:t xml:space="preserve">for timer based SDL </w:t>
      </w:r>
      <w:proofErr w:type="spellStart"/>
      <w:r>
        <w:rPr>
          <w:b/>
          <w:i/>
          <w:iCs/>
        </w:rPr>
        <w:t>SCell</w:t>
      </w:r>
      <w:proofErr w:type="spellEnd"/>
      <w:r>
        <w:rPr>
          <w:b/>
          <w:i/>
          <w:iCs/>
        </w:rPr>
        <w:t xml:space="preserve"> deactivation, </w:t>
      </w:r>
    </w:p>
    <w:p w14:paraId="7E9B5FAA" w14:textId="77777777" w:rsidR="000C0633" w:rsidRPr="00BD0258" w:rsidRDefault="000C0633" w:rsidP="000C0633">
      <w:pPr>
        <w:pStyle w:val="ListParagraph"/>
        <w:numPr>
          <w:ilvl w:val="0"/>
          <w:numId w:val="22"/>
        </w:numPr>
        <w:spacing w:before="0" w:beforeAutospacing="0"/>
        <w:ind w:firstLineChars="0"/>
        <w:jc w:val="both"/>
        <w:rPr>
          <w:b/>
          <w:i/>
          <w:iCs/>
          <w:sz w:val="24"/>
          <w:szCs w:val="24"/>
        </w:rPr>
      </w:pPr>
      <w:r w:rsidRPr="00BD0258">
        <w:rPr>
          <w:rFonts w:hint="eastAsia"/>
          <w:b/>
          <w:i/>
          <w:iCs/>
          <w:sz w:val="24"/>
          <w:szCs w:val="24"/>
        </w:rPr>
        <w:t>The</w:t>
      </w:r>
      <w:r w:rsidRPr="00BD0258">
        <w:rPr>
          <w:b/>
          <w:i/>
          <w:iCs/>
          <w:sz w:val="24"/>
          <w:szCs w:val="24"/>
        </w:rPr>
        <w:t xml:space="preserve"> switching pattern is NOT applied after UE completed the </w:t>
      </w:r>
      <w:proofErr w:type="spellStart"/>
      <w:r w:rsidRPr="00BD0258">
        <w:rPr>
          <w:b/>
          <w:i/>
          <w:iCs/>
          <w:sz w:val="24"/>
          <w:szCs w:val="24"/>
        </w:rPr>
        <w:t>SCell</w:t>
      </w:r>
      <w:proofErr w:type="spellEnd"/>
      <w:r w:rsidRPr="00BD0258">
        <w:rPr>
          <w:b/>
          <w:i/>
          <w:iCs/>
          <w:sz w:val="24"/>
          <w:szCs w:val="24"/>
        </w:rPr>
        <w:t xml:space="preserve"> deactivation (n+(3ms+ T</w:t>
      </w:r>
      <w:r w:rsidRPr="00BD0258">
        <w:rPr>
          <w:b/>
          <w:i/>
          <w:iCs/>
          <w:sz w:val="24"/>
          <w:szCs w:val="24"/>
          <w:vertAlign w:val="subscript"/>
        </w:rPr>
        <w:t>LBCA</w:t>
      </w:r>
      <w:r w:rsidRPr="00BD0258">
        <w:rPr>
          <w:b/>
          <w:i/>
          <w:iCs/>
          <w:sz w:val="24"/>
          <w:szCs w:val="24"/>
        </w:rPr>
        <w:t xml:space="preserve">)/slot-length). </w:t>
      </w:r>
    </w:p>
    <w:p w14:paraId="29B1E8BB" w14:textId="77777777" w:rsidR="000C0633" w:rsidRPr="00BD0258" w:rsidRDefault="000C0633" w:rsidP="000C0633">
      <w:pPr>
        <w:pStyle w:val="ListParagraph"/>
        <w:widowControl/>
        <w:numPr>
          <w:ilvl w:val="1"/>
          <w:numId w:val="22"/>
        </w:numPr>
        <w:spacing w:before="0" w:beforeAutospacing="0" w:line="240" w:lineRule="auto"/>
        <w:ind w:firstLineChars="0"/>
        <w:jc w:val="both"/>
        <w:rPr>
          <w:b/>
          <w:i/>
          <w:iCs/>
          <w:sz w:val="24"/>
          <w:szCs w:val="24"/>
        </w:rPr>
      </w:pPr>
      <w:r w:rsidRPr="00BD0258">
        <w:rPr>
          <w:b/>
          <w:i/>
          <w:iCs/>
          <w:sz w:val="24"/>
          <w:szCs w:val="24"/>
        </w:rPr>
        <w:t>T</w:t>
      </w:r>
      <w:r w:rsidRPr="00BD0258">
        <w:rPr>
          <w:b/>
          <w:i/>
          <w:iCs/>
          <w:sz w:val="24"/>
          <w:szCs w:val="24"/>
          <w:vertAlign w:val="subscript"/>
        </w:rPr>
        <w:t>LBCA</w:t>
      </w:r>
      <w:r w:rsidRPr="00BD0258">
        <w:rPr>
          <w:b/>
          <w:i/>
          <w:iCs/>
          <w:sz w:val="24"/>
          <w:szCs w:val="24"/>
        </w:rPr>
        <w:t xml:space="preserve"> =1ms</w:t>
      </w:r>
    </w:p>
    <w:p w14:paraId="293A1E09" w14:textId="77777777" w:rsidR="000C0633" w:rsidRDefault="000C0633" w:rsidP="000C0633">
      <w:pPr>
        <w:pStyle w:val="ListParagraph"/>
        <w:numPr>
          <w:ilvl w:val="0"/>
          <w:numId w:val="22"/>
        </w:numPr>
        <w:spacing w:before="0" w:beforeAutospacing="0"/>
        <w:ind w:firstLineChars="0"/>
        <w:jc w:val="both"/>
        <w:rPr>
          <w:b/>
          <w:i/>
          <w:iCs/>
          <w:sz w:val="24"/>
          <w:szCs w:val="24"/>
        </w:rPr>
      </w:pPr>
      <w:r w:rsidRPr="00BD0258">
        <w:rPr>
          <w:b/>
          <w:i/>
          <w:iCs/>
          <w:sz w:val="24"/>
          <w:szCs w:val="24"/>
        </w:rPr>
        <w:t xml:space="preserve">If UE is on </w:t>
      </w:r>
      <w:proofErr w:type="spellStart"/>
      <w:r w:rsidRPr="00BD0258">
        <w:rPr>
          <w:b/>
          <w:i/>
          <w:iCs/>
          <w:sz w:val="24"/>
          <w:szCs w:val="24"/>
        </w:rPr>
        <w:t>PCell</w:t>
      </w:r>
      <w:proofErr w:type="spellEnd"/>
      <w:r w:rsidRPr="00BD0258">
        <w:rPr>
          <w:b/>
          <w:i/>
          <w:iCs/>
          <w:sz w:val="24"/>
          <w:szCs w:val="24"/>
        </w:rPr>
        <w:t xml:space="preserve"> after completion of </w:t>
      </w:r>
      <w:proofErr w:type="spellStart"/>
      <w:r w:rsidRPr="00BD0258">
        <w:rPr>
          <w:b/>
          <w:i/>
          <w:iCs/>
          <w:sz w:val="24"/>
          <w:szCs w:val="24"/>
        </w:rPr>
        <w:t>SCell</w:t>
      </w:r>
      <w:proofErr w:type="spellEnd"/>
      <w:r w:rsidRPr="00BD0258">
        <w:rPr>
          <w:b/>
          <w:i/>
          <w:iCs/>
          <w:sz w:val="24"/>
          <w:szCs w:val="24"/>
        </w:rPr>
        <w:t xml:space="preserve"> deactivation, UE keeps staying on </w:t>
      </w:r>
      <w:proofErr w:type="spellStart"/>
      <w:r w:rsidRPr="00BD0258">
        <w:rPr>
          <w:b/>
          <w:i/>
          <w:iCs/>
          <w:sz w:val="24"/>
          <w:szCs w:val="24"/>
        </w:rPr>
        <w:t>PCell</w:t>
      </w:r>
      <w:proofErr w:type="spellEnd"/>
      <w:r w:rsidRPr="00BD0258">
        <w:rPr>
          <w:b/>
          <w:i/>
          <w:iCs/>
          <w:sz w:val="24"/>
          <w:szCs w:val="24"/>
        </w:rPr>
        <w:t xml:space="preserve">. If UE is on </w:t>
      </w:r>
      <w:proofErr w:type="spellStart"/>
      <w:r w:rsidRPr="00BD0258">
        <w:rPr>
          <w:b/>
          <w:i/>
          <w:iCs/>
          <w:sz w:val="24"/>
          <w:szCs w:val="24"/>
        </w:rPr>
        <w:t>SCell</w:t>
      </w:r>
      <w:proofErr w:type="spellEnd"/>
      <w:r w:rsidRPr="00BD0258">
        <w:rPr>
          <w:b/>
          <w:i/>
          <w:iCs/>
          <w:sz w:val="24"/>
          <w:szCs w:val="24"/>
        </w:rPr>
        <w:t xml:space="preserve"> after completion of </w:t>
      </w:r>
      <w:proofErr w:type="spellStart"/>
      <w:r w:rsidRPr="00BD0258">
        <w:rPr>
          <w:b/>
          <w:i/>
          <w:iCs/>
          <w:sz w:val="24"/>
          <w:szCs w:val="24"/>
        </w:rPr>
        <w:t>SCell</w:t>
      </w:r>
      <w:proofErr w:type="spellEnd"/>
      <w:r w:rsidRPr="00BD0258">
        <w:rPr>
          <w:b/>
          <w:i/>
          <w:iCs/>
          <w:sz w:val="24"/>
          <w:szCs w:val="24"/>
        </w:rPr>
        <w:t xml:space="preserve"> deactivation, UE switches to </w:t>
      </w:r>
      <w:proofErr w:type="spellStart"/>
      <w:r w:rsidRPr="00BD0258">
        <w:rPr>
          <w:b/>
          <w:i/>
          <w:iCs/>
          <w:sz w:val="24"/>
          <w:szCs w:val="24"/>
        </w:rPr>
        <w:t>PCell</w:t>
      </w:r>
      <w:proofErr w:type="spellEnd"/>
      <w:r w:rsidRPr="00BD0258">
        <w:rPr>
          <w:b/>
          <w:i/>
          <w:iCs/>
          <w:sz w:val="24"/>
          <w:szCs w:val="24"/>
        </w:rPr>
        <w:t xml:space="preserve"> immediately after the n+(3ms+ T</w:t>
      </w:r>
      <w:r w:rsidRPr="00BD0258">
        <w:rPr>
          <w:b/>
          <w:i/>
          <w:iCs/>
          <w:sz w:val="24"/>
          <w:szCs w:val="24"/>
          <w:vertAlign w:val="subscript"/>
        </w:rPr>
        <w:t>LBCA</w:t>
      </w:r>
      <w:r w:rsidRPr="00BD0258">
        <w:rPr>
          <w:b/>
          <w:i/>
          <w:iCs/>
          <w:sz w:val="24"/>
          <w:szCs w:val="24"/>
        </w:rPr>
        <w:t>)/slot-length. The carrier switching, if applicable, shall be placed at the end of a slot.</w:t>
      </w:r>
    </w:p>
    <w:p w14:paraId="149AAA13" w14:textId="77777777" w:rsidR="000C0633" w:rsidRDefault="000C0633" w:rsidP="000C0633">
      <w:pPr>
        <w:jc w:val="both"/>
        <w:rPr>
          <w:b/>
          <w:bCs/>
          <w:i/>
          <w:iCs/>
          <w:lang w:eastAsia="x-none"/>
        </w:rPr>
      </w:pPr>
      <w:r w:rsidRPr="005735BF">
        <w:rPr>
          <w:b/>
          <w:bCs/>
          <w:i/>
          <w:iCs/>
          <w:lang w:eastAsia="x-none"/>
        </w:rPr>
        <w:t xml:space="preserve">Proposal </w:t>
      </w:r>
      <w:r>
        <w:rPr>
          <w:rFonts w:hint="eastAsia"/>
          <w:b/>
          <w:bCs/>
          <w:i/>
          <w:iCs/>
        </w:rPr>
        <w:t>3</w:t>
      </w:r>
      <w:r w:rsidRPr="005735BF">
        <w:rPr>
          <w:b/>
          <w:bCs/>
          <w:i/>
          <w:iCs/>
          <w:lang w:eastAsia="x-none"/>
        </w:rPr>
        <w:t xml:space="preserve">: </w:t>
      </w:r>
      <w:r w:rsidRPr="00DA61E9">
        <w:rPr>
          <w:b/>
          <w:bCs/>
          <w:i/>
          <w:iCs/>
          <w:lang w:eastAsia="x-none"/>
        </w:rPr>
        <w:t>RAN4 assume</w:t>
      </w:r>
      <w:r>
        <w:rPr>
          <w:b/>
          <w:bCs/>
          <w:i/>
          <w:iCs/>
          <w:lang w:eastAsia="x-none"/>
        </w:rPr>
        <w:t>s</w:t>
      </w:r>
      <w:r w:rsidRPr="00DA61E9">
        <w:rPr>
          <w:b/>
          <w:bCs/>
          <w:i/>
          <w:iCs/>
          <w:lang w:eastAsia="x-none"/>
        </w:rPr>
        <w:t xml:space="preserve"> that NW </w:t>
      </w:r>
      <w:r>
        <w:rPr>
          <w:b/>
          <w:bCs/>
          <w:i/>
          <w:iCs/>
          <w:lang w:eastAsia="x-none"/>
        </w:rPr>
        <w:t>can</w:t>
      </w:r>
      <w:r w:rsidRPr="00DA61E9">
        <w:rPr>
          <w:b/>
          <w:bCs/>
          <w:i/>
          <w:iCs/>
          <w:lang w:eastAsia="x-none"/>
        </w:rPr>
        <w:t xml:space="preserve"> avoid such scenario that active BWP switching is colliding with FDD-SDL carrier switching</w:t>
      </w:r>
      <w:r>
        <w:rPr>
          <w:b/>
          <w:bCs/>
          <w:i/>
          <w:iCs/>
          <w:lang w:eastAsia="x-none"/>
        </w:rPr>
        <w:t>,</w:t>
      </w:r>
      <w:r w:rsidRPr="00DA61E9">
        <w:rPr>
          <w:b/>
          <w:bCs/>
          <w:i/>
          <w:iCs/>
          <w:lang w:eastAsia="x-none"/>
        </w:rPr>
        <w:t xml:space="preserve"> and no requirement is needed to consider such colliding case</w:t>
      </w:r>
      <w:r>
        <w:rPr>
          <w:b/>
          <w:bCs/>
          <w:i/>
          <w:iCs/>
          <w:lang w:eastAsia="x-none"/>
        </w:rPr>
        <w:t xml:space="preserve">. </w:t>
      </w:r>
    </w:p>
    <w:p w14:paraId="0819C377" w14:textId="5F8C23E0" w:rsidR="000C0633" w:rsidRPr="000C0633" w:rsidRDefault="000C0633" w:rsidP="000C0633">
      <w:pPr>
        <w:jc w:val="both"/>
      </w:pPr>
      <w:r w:rsidRPr="00AC4EDB">
        <w:rPr>
          <w:b/>
          <w:bCs/>
          <w:i/>
          <w:iCs/>
        </w:rPr>
        <w:t>Proposal</w:t>
      </w:r>
      <w:r>
        <w:rPr>
          <w:b/>
          <w:bCs/>
          <w:i/>
          <w:iCs/>
        </w:rPr>
        <w:t xml:space="preserve"> </w:t>
      </w:r>
      <w:r>
        <w:rPr>
          <w:rFonts w:hint="eastAsia"/>
          <w:b/>
          <w:bCs/>
          <w:i/>
          <w:iCs/>
        </w:rPr>
        <w:t>4</w:t>
      </w:r>
      <w:r w:rsidRPr="00AC4EDB">
        <w:rPr>
          <w:b/>
          <w:bCs/>
          <w:i/>
          <w:iCs/>
        </w:rPr>
        <w:t xml:space="preserve">: </w:t>
      </w:r>
      <w:r w:rsidRPr="00B52CAC">
        <w:rPr>
          <w:b/>
          <w:bCs/>
          <w:i/>
          <w:iCs/>
          <w:lang w:eastAsia="ko-KR"/>
        </w:rPr>
        <w:t>the overlapping condition (i.e., partially overlapping or fully overlapping) to decide the CSSF inside MG shall be revised for LB CA via switching, by considering configured SMTCs, MGs and LB-CA switching pattern</w:t>
      </w:r>
      <w:r>
        <w:rPr>
          <w:b/>
          <w:bCs/>
          <w:i/>
          <w:iCs/>
          <w:lang w:eastAsia="ko-KR"/>
        </w:rPr>
        <w:t>.</w:t>
      </w:r>
    </w:p>
    <w:p w14:paraId="5C32F4BB" w14:textId="77777777" w:rsidR="00A74337" w:rsidRDefault="00A74337" w:rsidP="00A74337">
      <w:pPr>
        <w:pStyle w:val="Heading1"/>
        <w:pBdr>
          <w:top w:val="single" w:sz="12" w:space="2" w:color="auto"/>
        </w:pBdr>
        <w:jc w:val="both"/>
        <w:rPr>
          <w:sz w:val="32"/>
        </w:rPr>
      </w:pPr>
      <w:r w:rsidRPr="00B7162C">
        <w:rPr>
          <w:rFonts w:hint="eastAsia"/>
          <w:sz w:val="32"/>
        </w:rPr>
        <w:t>References</w:t>
      </w:r>
    </w:p>
    <w:p w14:paraId="3B9813FF" w14:textId="5A9CBBD0" w:rsidR="00A23D5B" w:rsidRPr="00EC7961" w:rsidRDefault="00DB5D18" w:rsidP="0051713E">
      <w:pPr>
        <w:rPr>
          <w:rFonts w:cs="Arial"/>
        </w:rPr>
      </w:pPr>
      <w:r>
        <w:t xml:space="preserve">[1] </w:t>
      </w:r>
      <w:r w:rsidR="00933268" w:rsidRPr="00933268">
        <w:t>R4-2514870</w:t>
      </w:r>
      <w:r w:rsidR="00933268">
        <w:t xml:space="preserve">, </w:t>
      </w:r>
      <w:r w:rsidR="00933268" w:rsidRPr="00933268">
        <w:t xml:space="preserve">WF for [116bis][202] </w:t>
      </w:r>
      <w:proofErr w:type="spellStart"/>
      <w:r w:rsidR="00933268" w:rsidRPr="00933268">
        <w:t>NR_LBCA_Sw_RRM</w:t>
      </w:r>
      <w:proofErr w:type="spellEnd"/>
      <w:r w:rsidR="008C70C0" w:rsidRPr="00EC7961">
        <w:t>, Apple</w:t>
      </w:r>
      <w:r w:rsidRPr="003302A0">
        <w:t xml:space="preserve">, </w:t>
      </w:r>
      <w:r w:rsidR="002C28CF">
        <w:t>RAN</w:t>
      </w:r>
      <w:r w:rsidR="008C70C0">
        <w:t>4 #11</w:t>
      </w:r>
      <w:r w:rsidR="002144F8">
        <w:t>6</w:t>
      </w:r>
      <w:r w:rsidR="00933268">
        <w:t>bis</w:t>
      </w:r>
    </w:p>
    <w:p w14:paraId="0FBA41DD" w14:textId="7B32B066" w:rsidR="00B52CAC" w:rsidRDefault="008C70C0" w:rsidP="0051713E">
      <w:r>
        <w:t>[2]</w:t>
      </w:r>
      <w:r w:rsidRPr="008C70C0">
        <w:t xml:space="preserve"> </w:t>
      </w:r>
      <w:r w:rsidR="00933268" w:rsidRPr="00933268">
        <w:t>R4-2513508</w:t>
      </w:r>
      <w:r w:rsidR="00933268">
        <w:t xml:space="preserve">, </w:t>
      </w:r>
      <w:r w:rsidR="00933268" w:rsidRPr="00933268">
        <w:t xml:space="preserve">Summary for [116bis][202] </w:t>
      </w:r>
      <w:proofErr w:type="spellStart"/>
      <w:r w:rsidR="00933268" w:rsidRPr="00933268">
        <w:t>NR_LBCA_Sw_RRM</w:t>
      </w:r>
      <w:proofErr w:type="spellEnd"/>
      <w:r w:rsidR="002144F8">
        <w:t>, Apple, RAN4#116</w:t>
      </w:r>
      <w:r w:rsidR="00933268">
        <w:t>bis</w:t>
      </w:r>
    </w:p>
    <w:sectPr w:rsidR="00B52CAC" w:rsidSect="00F209DF">
      <w:headerReference w:type="even" r:id="rId16"/>
      <w:footnotePr>
        <w:numRestart w:val="eachSect"/>
      </w:footnotePr>
      <w:type w:val="continuous"/>
      <w:pgSz w:w="12240" w:h="15840"/>
      <w:pgMar w:top="1418" w:right="1134" w:bottom="1134" w:left="1134" w:header="680" w:footer="567" w:gutter="0"/>
      <w:cols w:space="720"/>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0CF781E" w14:textId="77777777" w:rsidR="007D1F45" w:rsidRDefault="007D1F45">
      <w:r>
        <w:separator/>
      </w:r>
    </w:p>
  </w:endnote>
  <w:endnote w:type="continuationSeparator" w:id="0">
    <w:p w14:paraId="299BD8FD" w14:textId="77777777" w:rsidR="007D1F45" w:rsidRDefault="007D1F45">
      <w:r>
        <w:continuationSeparator/>
      </w:r>
    </w:p>
  </w:endnote>
  <w:endnote w:type="continuationNotice" w:id="1">
    <w:p w14:paraId="668C4FFD" w14:textId="77777777" w:rsidR="007D1F45" w:rsidRDefault="007D1F45"/>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3" w:usb1="1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rial">
    <w:panose1 w:val="020B0604020202020204"/>
    <w:charset w:val="00"/>
    <w:family w:val="swiss"/>
    <w:pitch w:val="variable"/>
    <w:sig w:usb0="E0002EFF" w:usb1="C000785B" w:usb2="00000009" w:usb3="00000000" w:csb0="000001FF" w:csb1="00000000"/>
  </w:font>
  <w:font w:name="SimHei">
    <w:altName w:val="黑体"/>
    <w:panose1 w:val="02010609060101010101"/>
    <w:charset w:val="86"/>
    <w:family w:val="modern"/>
    <w:pitch w:val="fixed"/>
    <w:sig w:usb0="800002BF" w:usb1="38CF7CFA" w:usb2="00000016" w:usb3="00000000" w:csb0="00040001" w:csb1="00000000"/>
  </w:font>
  <w:font w:name="SimSun">
    <w:altName w:val="宋体"/>
    <w:panose1 w:val="02010600030101010101"/>
    <w:charset w:val="86"/>
    <w:family w:val="auto"/>
    <w:pitch w:val="variable"/>
    <w:sig w:usb0="00000203" w:usb1="288F0000" w:usb2="00000016" w:usb3="00000000" w:csb0="00040001" w:csb1="00000000"/>
  </w:font>
  <w:font w:name="ZapfDingbats">
    <w:altName w:val="Wingdings"/>
    <w:panose1 w:val="020B0604020202020204"/>
    <w:charset w:val="02"/>
    <w:family w:val="decorative"/>
    <w:notTrueType/>
    <w:pitch w:val="variable"/>
    <w:sig w:usb0="00000000" w:usb1="10000000" w:usb2="00000000" w:usb3="00000000" w:csb0="80000000" w:csb1="00000000"/>
  </w:font>
  <w:font w:name="CG Times (WN)">
    <w:altName w:val="Arial"/>
    <w:panose1 w:val="020B0604020202020204"/>
    <w:charset w:val="00"/>
    <w:family w:val="roman"/>
    <w:pitch w:val="default"/>
    <w:sig w:usb0="00000000"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Osaka">
    <w:panose1 w:val="020B0600000000000000"/>
    <w:charset w:val="80"/>
    <w:family w:val="swiss"/>
    <w:pitch w:val="variable"/>
    <w:sig w:usb0="00000001" w:usb1="08070000" w:usb2="00000010" w:usb3="00000000" w:csb0="00020093" w:csb1="00000000"/>
  </w:font>
  <w:font w:name="Batang">
    <w:altName w:val="바탕"/>
    <w:panose1 w:val="02030600000101010101"/>
    <w:charset w:val="81"/>
    <w:family w:val="roman"/>
    <w:pitch w:val="variable"/>
    <w:sig w:usb0="B00002AF" w:usb1="69D77CFB" w:usb2="00000030" w:usb3="00000000" w:csb0="0008009F" w:csb1="00000000"/>
  </w:font>
  <w:font w:name="Verdana">
    <w:panose1 w:val="020B0604030504040204"/>
    <w:charset w:val="00"/>
    <w:family w:val="swiss"/>
    <w:pitch w:val="variable"/>
    <w:sig w:usb0="A10006FF" w:usb1="4000205B" w:usb2="00000010" w:usb3="00000000" w:csb0="0000019F" w:csb1="00000000"/>
  </w:font>
  <w:font w:name="Times">
    <w:altName w:val="Sylfaen"/>
    <w:panose1 w:val="00000500000000020000"/>
    <w:charset w:val="00"/>
    <w:family w:val="roman"/>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 w:name="Calibri">
    <w:panose1 w:val="020F05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17D3E4B" w14:textId="77777777" w:rsidR="007D1F45" w:rsidRDefault="007D1F45">
      <w:r>
        <w:separator/>
      </w:r>
    </w:p>
  </w:footnote>
  <w:footnote w:type="continuationSeparator" w:id="0">
    <w:p w14:paraId="4DBA3F9B" w14:textId="77777777" w:rsidR="007D1F45" w:rsidRDefault="007D1F45">
      <w:r>
        <w:continuationSeparator/>
      </w:r>
    </w:p>
  </w:footnote>
  <w:footnote w:type="continuationNotice" w:id="1">
    <w:p w14:paraId="5E091A44" w14:textId="77777777" w:rsidR="007D1F45" w:rsidRDefault="007D1F45"/>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DF88A71" w14:textId="77777777" w:rsidR="007338BF" w:rsidRDefault="007338BF">
    <w:r>
      <w:t xml:space="preserve">Page </w:t>
    </w:r>
    <w:r>
      <w:fldChar w:fldCharType="begin"/>
    </w:r>
    <w:r>
      <w:instrText>PAGE</w:instrText>
    </w:r>
    <w:r>
      <w:fldChar w:fldCharType="separate"/>
    </w:r>
    <w:r>
      <w:rPr>
        <w:noProof/>
      </w:rPr>
      <w:t>1</w:t>
    </w:r>
    <w:r>
      <w:fldChar w:fldCharType="end"/>
    </w:r>
    <w:r>
      <w:br/>
      <w:t>Draft prETS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1"/>
    <w:multiLevelType w:val="hybridMultilevel"/>
    <w:tmpl w:val="FFFFFFFF"/>
    <w:lvl w:ilvl="0" w:tplc="00000001">
      <w:start w:val="1"/>
      <w:numFmt w:val="bullet"/>
      <w:lvlText w:val="•"/>
      <w:lvlJc w:val="left"/>
      <w:pPr>
        <w:ind w:left="360" w:hanging="360"/>
      </w:pPr>
    </w:lvl>
    <w:lvl w:ilvl="1" w:tplc="00000002">
      <w:start w:val="1"/>
      <w:numFmt w:val="bullet"/>
      <w:lvlText w:val="•"/>
      <w:lvlJc w:val="left"/>
      <w:pPr>
        <w:ind w:left="1080" w:hanging="360"/>
      </w:pPr>
    </w:lvl>
    <w:lvl w:ilvl="2" w:tplc="00000003">
      <w:start w:val="1"/>
      <w:numFmt w:val="bullet"/>
      <w:lvlText w:val="•"/>
      <w:lvlJc w:val="left"/>
      <w:pPr>
        <w:ind w:left="1800" w:hanging="360"/>
      </w:pPr>
    </w:lvl>
    <w:lvl w:ilvl="3" w:tplc="00000004">
      <w:start w:val="1"/>
      <w:numFmt w:val="bullet"/>
      <w:lvlText w:val="•"/>
      <w:lvlJc w:val="left"/>
      <w:pPr>
        <w:ind w:left="2520" w:hanging="360"/>
      </w:pPr>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01C632FC"/>
    <w:multiLevelType w:val="hybridMultilevel"/>
    <w:tmpl w:val="6C50B3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5596159"/>
    <w:multiLevelType w:val="multilevel"/>
    <w:tmpl w:val="B29C7CF6"/>
    <w:lvl w:ilvl="0">
      <w:start w:val="1"/>
      <w:numFmt w:val="decimal"/>
      <w:pStyle w:val="a"/>
      <w:suff w:val="space"/>
      <w:lvlText w:val="表 %1:"/>
      <w:lvlJc w:val="left"/>
      <w:pPr>
        <w:ind w:left="0" w:firstLine="0"/>
      </w:pPr>
      <w:rPr>
        <w:rFonts w:ascii="Times New Roman" w:hAnsi="Times New Roman" w:hint="default"/>
        <w:b/>
        <w:sz w:val="21"/>
        <w:szCs w:val="21"/>
      </w:rPr>
    </w:lvl>
    <w:lvl w:ilvl="1">
      <w:start w:val="1"/>
      <w:numFmt w:val="decimal"/>
      <w:suff w:val="nothing"/>
      <w:lvlText w:val="%1.%2  "/>
      <w:lvlJc w:val="left"/>
      <w:pPr>
        <w:ind w:left="0" w:firstLine="0"/>
      </w:pPr>
      <w:rPr>
        <w:rFonts w:ascii="Arial" w:hAnsi="Arial" w:hint="default"/>
        <w:b w:val="0"/>
        <w:i w:val="0"/>
        <w:sz w:val="30"/>
        <w:szCs w:val="30"/>
      </w:rPr>
    </w:lvl>
    <w:lvl w:ilvl="2">
      <w:start w:val="1"/>
      <w:numFmt w:val="decimal"/>
      <w:suff w:val="nothing"/>
      <w:lvlText w:val="%1.%2.%3  "/>
      <w:lvlJc w:val="left"/>
      <w:pPr>
        <w:ind w:left="0" w:firstLine="0"/>
      </w:pPr>
      <w:rPr>
        <w:rFonts w:ascii="Arial" w:hAnsi="Arial" w:hint="default"/>
        <w:b w:val="0"/>
        <w:i w:val="0"/>
        <w:sz w:val="24"/>
        <w:szCs w:val="24"/>
      </w:rPr>
    </w:lvl>
    <w:lvl w:ilvl="3">
      <w:start w:val="1"/>
      <w:numFmt w:val="decimal"/>
      <w:suff w:val="nothing"/>
      <w:lvlText w:val="%1.%2.%3.%4  "/>
      <w:lvlJc w:val="left"/>
      <w:pPr>
        <w:ind w:left="0" w:firstLine="0"/>
      </w:pPr>
      <w:rPr>
        <w:rFonts w:ascii="Arial" w:hAnsi="Arial" w:hint="default"/>
        <w:b w:val="0"/>
        <w:i w:val="0"/>
        <w:sz w:val="21"/>
        <w:szCs w:val="21"/>
      </w:rPr>
    </w:lvl>
    <w:lvl w:ilvl="4">
      <w:start w:val="1"/>
      <w:numFmt w:val="decimal"/>
      <w:lvlText w:val="%5."/>
      <w:lvlJc w:val="left"/>
      <w:pPr>
        <w:tabs>
          <w:tab w:val="num" w:pos="1134"/>
        </w:tabs>
        <w:ind w:left="1134" w:hanging="312"/>
      </w:pPr>
      <w:rPr>
        <w:rFonts w:ascii="Arial" w:hAnsi="Arial" w:hint="default"/>
        <w:b w:val="0"/>
        <w:i w:val="0"/>
        <w:sz w:val="21"/>
        <w:szCs w:val="21"/>
      </w:rPr>
    </w:lvl>
    <w:lvl w:ilvl="5">
      <w:start w:val="1"/>
      <w:numFmt w:val="decimal"/>
      <w:lvlText w:val="%6)"/>
      <w:lvlJc w:val="left"/>
      <w:pPr>
        <w:tabs>
          <w:tab w:val="num" w:pos="1134"/>
        </w:tabs>
        <w:ind w:left="1134" w:hanging="312"/>
      </w:pPr>
      <w:rPr>
        <w:rFonts w:ascii="Arial" w:hAnsi="Arial" w:hint="default"/>
        <w:b w:val="0"/>
        <w:i w:val="0"/>
        <w:sz w:val="21"/>
        <w:szCs w:val="21"/>
      </w:rPr>
    </w:lvl>
    <w:lvl w:ilvl="6">
      <w:start w:val="1"/>
      <w:numFmt w:val="lowerLetter"/>
      <w:lvlText w:val="%7."/>
      <w:lvlJc w:val="left"/>
      <w:pPr>
        <w:tabs>
          <w:tab w:val="num" w:pos="1134"/>
        </w:tabs>
        <w:ind w:left="1134" w:hanging="312"/>
      </w:pPr>
      <w:rPr>
        <w:rFonts w:ascii="Arial" w:hAnsi="Arial" w:hint="default"/>
        <w:b w:val="0"/>
        <w:i w:val="0"/>
        <w:sz w:val="21"/>
        <w:szCs w:val="21"/>
      </w:rPr>
    </w:lvl>
    <w:lvl w:ilvl="7">
      <w:start w:val="1"/>
      <w:numFmt w:val="decimal"/>
      <w:lvlRestart w:val="0"/>
      <w:suff w:val="space"/>
      <w:lvlText w:val="图%8"/>
      <w:lvlJc w:val="center"/>
      <w:pPr>
        <w:ind w:left="0" w:firstLine="0"/>
      </w:pPr>
      <w:rPr>
        <w:rFonts w:ascii="Arial" w:eastAsia="SimHei" w:hAnsi="Arial" w:hint="default"/>
        <w:b w:val="0"/>
        <w:i w:val="0"/>
        <w:sz w:val="18"/>
        <w:szCs w:val="18"/>
      </w:rPr>
    </w:lvl>
    <w:lvl w:ilvl="8">
      <w:start w:val="1"/>
      <w:numFmt w:val="decimal"/>
      <w:lvlRestart w:val="0"/>
      <w:suff w:val="space"/>
      <w:lvlText w:val="表%9"/>
      <w:lvlJc w:val="center"/>
      <w:pPr>
        <w:ind w:left="0" w:firstLine="0"/>
      </w:pPr>
      <w:rPr>
        <w:rFonts w:ascii="Arial" w:eastAsia="SimHei" w:hAnsi="Arial" w:hint="default"/>
        <w:b w:val="0"/>
        <w:i w:val="0"/>
        <w:sz w:val="18"/>
        <w:szCs w:val="18"/>
      </w:rPr>
    </w:lvl>
  </w:abstractNum>
  <w:abstractNum w:abstractNumId="3" w15:restartNumberingAfterBreak="0">
    <w:nsid w:val="10A13025"/>
    <w:multiLevelType w:val="hybridMultilevel"/>
    <w:tmpl w:val="8682AFA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16B73BA"/>
    <w:multiLevelType w:val="hybridMultilevel"/>
    <w:tmpl w:val="11B23932"/>
    <w:lvl w:ilvl="0" w:tplc="C36EF122">
      <w:start w:val="1"/>
      <w:numFmt w:val="decimal"/>
      <w:pStyle w:val="ListNumber3"/>
      <w:lvlText w:val="%1."/>
      <w:lvlJc w:val="left"/>
      <w:pPr>
        <w:tabs>
          <w:tab w:val="num" w:pos="720"/>
        </w:tabs>
        <w:ind w:left="720" w:hanging="360"/>
      </w:pPr>
    </w:lvl>
    <w:lvl w:ilvl="1" w:tplc="684E01BA">
      <w:start w:val="1"/>
      <w:numFmt w:val="lowerLetter"/>
      <w:lvlText w:val="%2."/>
      <w:lvlJc w:val="left"/>
      <w:pPr>
        <w:tabs>
          <w:tab w:val="num" w:pos="1440"/>
        </w:tabs>
        <w:ind w:left="1440" w:hanging="360"/>
      </w:pPr>
    </w:lvl>
    <w:lvl w:ilvl="2" w:tplc="9A8EC656">
      <w:start w:val="1"/>
      <w:numFmt w:val="lowerRoman"/>
      <w:lvlText w:val="%3."/>
      <w:lvlJc w:val="right"/>
      <w:pPr>
        <w:tabs>
          <w:tab w:val="num" w:pos="2160"/>
        </w:tabs>
        <w:ind w:left="2160" w:hanging="180"/>
      </w:pPr>
    </w:lvl>
    <w:lvl w:ilvl="3" w:tplc="6D90CA86">
      <w:start w:val="1"/>
      <w:numFmt w:val="decimal"/>
      <w:lvlText w:val="%4."/>
      <w:lvlJc w:val="left"/>
      <w:pPr>
        <w:tabs>
          <w:tab w:val="num" w:pos="2880"/>
        </w:tabs>
        <w:ind w:left="2880" w:hanging="360"/>
      </w:pPr>
    </w:lvl>
    <w:lvl w:ilvl="4" w:tplc="EF901446">
      <w:start w:val="1"/>
      <w:numFmt w:val="lowerLetter"/>
      <w:lvlText w:val="%5."/>
      <w:lvlJc w:val="left"/>
      <w:pPr>
        <w:tabs>
          <w:tab w:val="num" w:pos="3600"/>
        </w:tabs>
        <w:ind w:left="3600" w:hanging="360"/>
      </w:pPr>
    </w:lvl>
    <w:lvl w:ilvl="5" w:tplc="14C4028A">
      <w:start w:val="1"/>
      <w:numFmt w:val="lowerRoman"/>
      <w:lvlText w:val="%6."/>
      <w:lvlJc w:val="right"/>
      <w:pPr>
        <w:tabs>
          <w:tab w:val="num" w:pos="4320"/>
        </w:tabs>
        <w:ind w:left="4320" w:hanging="180"/>
      </w:pPr>
    </w:lvl>
    <w:lvl w:ilvl="6" w:tplc="9F0E7ED2">
      <w:start w:val="1"/>
      <w:numFmt w:val="decimal"/>
      <w:lvlText w:val="%7."/>
      <w:lvlJc w:val="left"/>
      <w:pPr>
        <w:tabs>
          <w:tab w:val="num" w:pos="5040"/>
        </w:tabs>
        <w:ind w:left="5040" w:hanging="360"/>
      </w:pPr>
    </w:lvl>
    <w:lvl w:ilvl="7" w:tplc="A94AF550">
      <w:start w:val="1"/>
      <w:numFmt w:val="lowerLetter"/>
      <w:lvlText w:val="%8."/>
      <w:lvlJc w:val="left"/>
      <w:pPr>
        <w:tabs>
          <w:tab w:val="num" w:pos="5760"/>
        </w:tabs>
        <w:ind w:left="5760" w:hanging="360"/>
      </w:pPr>
    </w:lvl>
    <w:lvl w:ilvl="8" w:tplc="BB182D0C">
      <w:start w:val="1"/>
      <w:numFmt w:val="lowerRoman"/>
      <w:lvlText w:val="%9."/>
      <w:lvlJc w:val="right"/>
      <w:pPr>
        <w:tabs>
          <w:tab w:val="num" w:pos="6480"/>
        </w:tabs>
        <w:ind w:left="6480" w:hanging="180"/>
      </w:pPr>
    </w:lvl>
  </w:abstractNum>
  <w:abstractNum w:abstractNumId="5" w15:restartNumberingAfterBreak="0">
    <w:nsid w:val="11CB4A15"/>
    <w:multiLevelType w:val="multilevel"/>
    <w:tmpl w:val="E2EAADFC"/>
    <w:lvl w:ilvl="0">
      <w:start w:val="1"/>
      <w:numFmt w:val="decimal"/>
      <w:lvlText w:val="%1."/>
      <w:lvlJc w:val="left"/>
      <w:pPr>
        <w:ind w:left="425" w:hanging="425"/>
      </w:pPr>
      <w:rPr>
        <w:rFonts w:hint="default"/>
        <w:lang w:val="en-US"/>
      </w:rPr>
    </w:lvl>
    <w:lvl w:ilvl="1">
      <w:start w:val="1"/>
      <w:numFmt w:val="decimal"/>
      <w:lvlText w:val="%1.%2"/>
      <w:lvlJc w:val="left"/>
      <w:pPr>
        <w:ind w:left="992" w:hanging="567"/>
      </w:pPr>
      <w:rPr>
        <w:rFonts w:hint="default"/>
      </w:r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6" w15:restartNumberingAfterBreak="0">
    <w:nsid w:val="196F5E72"/>
    <w:multiLevelType w:val="multilevel"/>
    <w:tmpl w:val="E2EAADFC"/>
    <w:lvl w:ilvl="0">
      <w:start w:val="1"/>
      <w:numFmt w:val="decimal"/>
      <w:lvlText w:val="%1."/>
      <w:lvlJc w:val="left"/>
      <w:pPr>
        <w:ind w:left="425" w:hanging="425"/>
      </w:pPr>
      <w:rPr>
        <w:rFonts w:hint="default"/>
        <w:lang w:val="en-US"/>
      </w:rPr>
    </w:lvl>
    <w:lvl w:ilvl="1">
      <w:start w:val="1"/>
      <w:numFmt w:val="decimal"/>
      <w:lvlText w:val="%1.%2"/>
      <w:lvlJc w:val="left"/>
      <w:pPr>
        <w:ind w:left="992" w:hanging="567"/>
      </w:pPr>
      <w:rPr>
        <w:rFonts w:hint="default"/>
      </w:r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7" w15:restartNumberingAfterBreak="0">
    <w:nsid w:val="227B79A6"/>
    <w:multiLevelType w:val="hybridMultilevel"/>
    <w:tmpl w:val="62BEB0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B146025"/>
    <w:multiLevelType w:val="multilevel"/>
    <w:tmpl w:val="2B14602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2FB01FD2"/>
    <w:multiLevelType w:val="hybridMultilevel"/>
    <w:tmpl w:val="E8F228B2"/>
    <w:lvl w:ilvl="0" w:tplc="2A3CBCFC">
      <w:start w:val="1"/>
      <w:numFmt w:val="decimal"/>
      <w:pStyle w:val="ListNumber4"/>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10" w15:restartNumberingAfterBreak="0">
    <w:nsid w:val="31913D55"/>
    <w:multiLevelType w:val="hybridMultilevel"/>
    <w:tmpl w:val="814E2198"/>
    <w:lvl w:ilvl="0" w:tplc="04090001">
      <w:start w:val="1"/>
      <w:numFmt w:val="decimal"/>
      <w:pStyle w:val="1"/>
      <w:lvlText w:val="%1"/>
      <w:lvlJc w:val="left"/>
      <w:pPr>
        <w:ind w:left="360" w:hanging="360"/>
      </w:pPr>
      <w:rPr>
        <w:rFonts w:cs="Times New Roman"/>
        <w:b w:val="0"/>
        <w:bCs w:val="0"/>
        <w:i w:val="0"/>
        <w:iCs w:val="0"/>
        <w:caps w:val="0"/>
        <w:smallCaps w:val="0"/>
        <w:strike w:val="0"/>
        <w:dstrike w:val="0"/>
        <w:vanish w:val="0"/>
        <w:webHidden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1" w:tplc="04090003">
      <w:start w:val="1"/>
      <w:numFmt w:val="lowerLetter"/>
      <w:lvlText w:val="%2)"/>
      <w:lvlJc w:val="left"/>
      <w:pPr>
        <w:ind w:left="840" w:hanging="420"/>
      </w:pPr>
    </w:lvl>
    <w:lvl w:ilvl="2" w:tplc="04090005">
      <w:start w:val="1"/>
      <w:numFmt w:val="lowerRoman"/>
      <w:lvlText w:val="%3."/>
      <w:lvlJc w:val="right"/>
      <w:pPr>
        <w:ind w:left="1260" w:hanging="420"/>
      </w:pPr>
    </w:lvl>
    <w:lvl w:ilvl="3" w:tplc="04090001">
      <w:start w:val="1"/>
      <w:numFmt w:val="decimal"/>
      <w:lvlText w:val="%4."/>
      <w:lvlJc w:val="left"/>
      <w:pPr>
        <w:ind w:left="1680" w:hanging="420"/>
      </w:pPr>
    </w:lvl>
    <w:lvl w:ilvl="4" w:tplc="04090003">
      <w:start w:val="1"/>
      <w:numFmt w:val="lowerLetter"/>
      <w:lvlText w:val="%5)"/>
      <w:lvlJc w:val="left"/>
      <w:pPr>
        <w:ind w:left="2100" w:hanging="420"/>
      </w:pPr>
    </w:lvl>
    <w:lvl w:ilvl="5" w:tplc="04090005">
      <w:start w:val="1"/>
      <w:numFmt w:val="lowerRoman"/>
      <w:lvlText w:val="%6."/>
      <w:lvlJc w:val="right"/>
      <w:pPr>
        <w:ind w:left="2520" w:hanging="420"/>
      </w:pPr>
    </w:lvl>
    <w:lvl w:ilvl="6" w:tplc="04090001">
      <w:start w:val="1"/>
      <w:numFmt w:val="decimal"/>
      <w:lvlText w:val="%7."/>
      <w:lvlJc w:val="left"/>
      <w:pPr>
        <w:ind w:left="2940" w:hanging="420"/>
      </w:pPr>
    </w:lvl>
    <w:lvl w:ilvl="7" w:tplc="04090003">
      <w:start w:val="1"/>
      <w:numFmt w:val="lowerLetter"/>
      <w:lvlText w:val="%8)"/>
      <w:lvlJc w:val="left"/>
      <w:pPr>
        <w:ind w:left="3360" w:hanging="420"/>
      </w:pPr>
    </w:lvl>
    <w:lvl w:ilvl="8" w:tplc="04090005">
      <w:start w:val="1"/>
      <w:numFmt w:val="lowerRoman"/>
      <w:lvlText w:val="%9."/>
      <w:lvlJc w:val="right"/>
      <w:pPr>
        <w:ind w:left="3780" w:hanging="420"/>
      </w:pPr>
    </w:lvl>
  </w:abstractNum>
  <w:abstractNum w:abstractNumId="11" w15:restartNumberingAfterBreak="0">
    <w:nsid w:val="377E2ADD"/>
    <w:multiLevelType w:val="hybridMultilevel"/>
    <w:tmpl w:val="5C743B5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399E2F2A"/>
    <w:multiLevelType w:val="hybridMultilevel"/>
    <w:tmpl w:val="FFCCD528"/>
    <w:lvl w:ilvl="0" w:tplc="BECAFC1A">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3AE65483"/>
    <w:multiLevelType w:val="hybridMultilevel"/>
    <w:tmpl w:val="62F01BC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3B212605"/>
    <w:multiLevelType w:val="hybridMultilevel"/>
    <w:tmpl w:val="75129D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3BC10D59"/>
    <w:multiLevelType w:val="hybridMultilevel"/>
    <w:tmpl w:val="11E4AF0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41297927"/>
    <w:multiLevelType w:val="multilevel"/>
    <w:tmpl w:val="D040A896"/>
    <w:lvl w:ilvl="0">
      <w:start w:val="5"/>
      <w:numFmt w:val="bullet"/>
      <w:lvlText w:val="-"/>
      <w:lvlJc w:val="left"/>
      <w:pPr>
        <w:ind w:left="360" w:hanging="360"/>
      </w:pPr>
      <w:rPr>
        <w:rFonts w:ascii="Times New Roman" w:eastAsia="Times New Roman" w:hAnsi="Times New Roman" w:cs="Times New Roman" w:hint="default"/>
        <w:lang w:val="en-US"/>
      </w:rPr>
    </w:lvl>
    <w:lvl w:ilvl="1">
      <w:start w:val="1"/>
      <w:numFmt w:val="decimal"/>
      <w:lvlText w:val="%1.%2"/>
      <w:lvlJc w:val="left"/>
      <w:pPr>
        <w:ind w:left="992" w:hanging="567"/>
      </w:pPr>
      <w:rPr>
        <w:rFonts w:hint="default"/>
      </w:r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17" w15:restartNumberingAfterBreak="0">
    <w:nsid w:val="4DF87468"/>
    <w:multiLevelType w:val="hybridMultilevel"/>
    <w:tmpl w:val="F3C684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51E16AE6"/>
    <w:multiLevelType w:val="hybridMultilevel"/>
    <w:tmpl w:val="87AAF698"/>
    <w:lvl w:ilvl="0" w:tplc="2F705A9E">
      <w:start w:val="1"/>
      <w:numFmt w:val="bullet"/>
      <w:pStyle w:val="Bullet"/>
      <w:lvlText w:val=""/>
      <w:lvlJc w:val="left"/>
      <w:pPr>
        <w:tabs>
          <w:tab w:val="num" w:pos="928"/>
        </w:tabs>
        <w:ind w:left="928" w:hanging="360"/>
      </w:pPr>
      <w:rPr>
        <w:rFonts w:ascii="Symbol" w:hAnsi="Symbol" w:hint="default"/>
      </w:rPr>
    </w:lvl>
    <w:lvl w:ilvl="1" w:tplc="040B0001">
      <w:start w:val="1"/>
      <w:numFmt w:val="bullet"/>
      <w:lvlText w:val="o"/>
      <w:lvlJc w:val="left"/>
      <w:pPr>
        <w:tabs>
          <w:tab w:val="num" w:pos="1440"/>
        </w:tabs>
        <w:ind w:left="1440" w:hanging="360"/>
      </w:pPr>
      <w:rPr>
        <w:rFonts w:ascii="Courier New" w:hAnsi="Courier New" w:cs="Courier New" w:hint="default"/>
      </w:rPr>
    </w:lvl>
    <w:lvl w:ilvl="2" w:tplc="040B001B">
      <w:start w:val="1"/>
      <w:numFmt w:val="bullet"/>
      <w:lvlText w:val=""/>
      <w:lvlJc w:val="left"/>
      <w:pPr>
        <w:tabs>
          <w:tab w:val="num" w:pos="2160"/>
        </w:tabs>
        <w:ind w:left="2160" w:hanging="360"/>
      </w:pPr>
      <w:rPr>
        <w:rFonts w:ascii="Wingdings" w:hAnsi="Wingdings" w:hint="default"/>
      </w:rPr>
    </w:lvl>
    <w:lvl w:ilvl="3" w:tplc="040B000F">
      <w:start w:val="1"/>
      <w:numFmt w:val="bullet"/>
      <w:lvlText w:val=""/>
      <w:lvlJc w:val="left"/>
      <w:pPr>
        <w:tabs>
          <w:tab w:val="num" w:pos="2880"/>
        </w:tabs>
        <w:ind w:left="2880" w:hanging="360"/>
      </w:pPr>
      <w:rPr>
        <w:rFonts w:ascii="Symbol" w:hAnsi="Symbol" w:hint="default"/>
      </w:rPr>
    </w:lvl>
    <w:lvl w:ilvl="4" w:tplc="040B0019">
      <w:start w:val="1"/>
      <w:numFmt w:val="bullet"/>
      <w:lvlText w:val="o"/>
      <w:lvlJc w:val="left"/>
      <w:pPr>
        <w:tabs>
          <w:tab w:val="num" w:pos="3600"/>
        </w:tabs>
        <w:ind w:left="3600" w:hanging="360"/>
      </w:pPr>
      <w:rPr>
        <w:rFonts w:ascii="Courier New" w:hAnsi="Courier New" w:cs="Courier New" w:hint="default"/>
      </w:rPr>
    </w:lvl>
    <w:lvl w:ilvl="5" w:tplc="040B001B">
      <w:start w:val="1"/>
      <w:numFmt w:val="bullet"/>
      <w:lvlText w:val=""/>
      <w:lvlJc w:val="left"/>
      <w:pPr>
        <w:tabs>
          <w:tab w:val="num" w:pos="4320"/>
        </w:tabs>
        <w:ind w:left="4320" w:hanging="360"/>
      </w:pPr>
      <w:rPr>
        <w:rFonts w:ascii="Wingdings" w:hAnsi="Wingdings" w:hint="default"/>
      </w:rPr>
    </w:lvl>
    <w:lvl w:ilvl="6" w:tplc="040B000F">
      <w:start w:val="1"/>
      <w:numFmt w:val="bullet"/>
      <w:lvlText w:val=""/>
      <w:lvlJc w:val="left"/>
      <w:pPr>
        <w:tabs>
          <w:tab w:val="num" w:pos="5040"/>
        </w:tabs>
        <w:ind w:left="5040" w:hanging="360"/>
      </w:pPr>
      <w:rPr>
        <w:rFonts w:ascii="Symbol" w:hAnsi="Symbol" w:hint="default"/>
      </w:rPr>
    </w:lvl>
    <w:lvl w:ilvl="7" w:tplc="040B0019">
      <w:start w:val="1"/>
      <w:numFmt w:val="bullet"/>
      <w:lvlText w:val="o"/>
      <w:lvlJc w:val="left"/>
      <w:pPr>
        <w:tabs>
          <w:tab w:val="num" w:pos="5760"/>
        </w:tabs>
        <w:ind w:left="5760" w:hanging="360"/>
      </w:pPr>
      <w:rPr>
        <w:rFonts w:ascii="Courier New" w:hAnsi="Courier New" w:cs="Courier New" w:hint="default"/>
      </w:rPr>
    </w:lvl>
    <w:lvl w:ilvl="8" w:tplc="040B001B">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56D4470E"/>
    <w:multiLevelType w:val="hybridMultilevel"/>
    <w:tmpl w:val="42FC5352"/>
    <w:lvl w:ilvl="0" w:tplc="C65C5534">
      <w:start w:val="2"/>
      <w:numFmt w:val="bullet"/>
      <w:lvlText w:val="-"/>
      <w:lvlJc w:val="left"/>
      <w:pPr>
        <w:ind w:left="1440" w:hanging="360"/>
      </w:pPr>
      <w:rPr>
        <w:rFonts w:ascii="Times New Roman" w:eastAsia="SimSun" w:hAnsi="Times New Roman" w:cs="Times New Roman"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0" w15:restartNumberingAfterBreak="0">
    <w:nsid w:val="576C0327"/>
    <w:multiLevelType w:val="hybridMultilevel"/>
    <w:tmpl w:val="F27E7BA2"/>
    <w:lvl w:ilvl="0" w:tplc="0409000D">
      <w:start w:val="1"/>
      <w:numFmt w:val="decimal"/>
      <w:pStyle w:val="Figure"/>
      <w:lvlText w:val="Figure %1."/>
      <w:lvlJc w:val="left"/>
      <w:pPr>
        <w:tabs>
          <w:tab w:val="num" w:pos="1440"/>
        </w:tabs>
        <w:ind w:left="720" w:hanging="360"/>
      </w:pPr>
    </w:lvl>
    <w:lvl w:ilvl="1" w:tplc="04090003">
      <w:start w:val="1"/>
      <w:numFmt w:val="lowerLetter"/>
      <w:lvlText w:val="%2."/>
      <w:lvlJc w:val="left"/>
      <w:pPr>
        <w:tabs>
          <w:tab w:val="num" w:pos="1440"/>
        </w:tabs>
        <w:ind w:left="1440" w:hanging="360"/>
      </w:pPr>
    </w:lvl>
    <w:lvl w:ilvl="2" w:tplc="04090005">
      <w:start w:val="1"/>
      <w:numFmt w:val="lowerRoman"/>
      <w:lvlText w:val="%3."/>
      <w:lvlJc w:val="right"/>
      <w:pPr>
        <w:tabs>
          <w:tab w:val="num" w:pos="2160"/>
        </w:tabs>
        <w:ind w:left="2160" w:hanging="180"/>
      </w:pPr>
    </w:lvl>
    <w:lvl w:ilvl="3" w:tplc="04090001">
      <w:start w:val="1"/>
      <w:numFmt w:val="decimal"/>
      <w:lvlText w:val="%4."/>
      <w:lvlJc w:val="left"/>
      <w:pPr>
        <w:tabs>
          <w:tab w:val="num" w:pos="2880"/>
        </w:tabs>
        <w:ind w:left="2880" w:hanging="360"/>
      </w:pPr>
    </w:lvl>
    <w:lvl w:ilvl="4" w:tplc="04090003">
      <w:start w:val="1"/>
      <w:numFmt w:val="lowerLetter"/>
      <w:lvlText w:val="%5."/>
      <w:lvlJc w:val="left"/>
      <w:pPr>
        <w:tabs>
          <w:tab w:val="num" w:pos="3600"/>
        </w:tabs>
        <w:ind w:left="3600" w:hanging="360"/>
      </w:pPr>
    </w:lvl>
    <w:lvl w:ilvl="5" w:tplc="04090005">
      <w:start w:val="1"/>
      <w:numFmt w:val="lowerRoman"/>
      <w:lvlText w:val="%6."/>
      <w:lvlJc w:val="right"/>
      <w:pPr>
        <w:tabs>
          <w:tab w:val="num" w:pos="4320"/>
        </w:tabs>
        <w:ind w:left="4320" w:hanging="180"/>
      </w:pPr>
    </w:lvl>
    <w:lvl w:ilvl="6" w:tplc="04090001">
      <w:start w:val="1"/>
      <w:numFmt w:val="decimal"/>
      <w:lvlText w:val="%7."/>
      <w:lvlJc w:val="left"/>
      <w:pPr>
        <w:tabs>
          <w:tab w:val="num" w:pos="5040"/>
        </w:tabs>
        <w:ind w:left="5040" w:hanging="360"/>
      </w:pPr>
    </w:lvl>
    <w:lvl w:ilvl="7" w:tplc="04090003">
      <w:start w:val="1"/>
      <w:numFmt w:val="lowerLetter"/>
      <w:lvlText w:val="%8."/>
      <w:lvlJc w:val="left"/>
      <w:pPr>
        <w:tabs>
          <w:tab w:val="num" w:pos="5760"/>
        </w:tabs>
        <w:ind w:left="5760" w:hanging="360"/>
      </w:pPr>
    </w:lvl>
    <w:lvl w:ilvl="8" w:tplc="04090005">
      <w:start w:val="1"/>
      <w:numFmt w:val="lowerRoman"/>
      <w:lvlText w:val="%9."/>
      <w:lvlJc w:val="right"/>
      <w:pPr>
        <w:tabs>
          <w:tab w:val="num" w:pos="6480"/>
        </w:tabs>
        <w:ind w:left="6480" w:hanging="180"/>
      </w:pPr>
    </w:lvl>
  </w:abstractNum>
  <w:abstractNum w:abstractNumId="21" w15:restartNumberingAfterBreak="0">
    <w:nsid w:val="58B73482"/>
    <w:multiLevelType w:val="multilevel"/>
    <w:tmpl w:val="A46415AC"/>
    <w:lvl w:ilvl="0">
      <w:start w:val="1"/>
      <w:numFmt w:val="bullet"/>
      <w:lvlText w:val=""/>
      <w:lvlJc w:val="left"/>
      <w:pPr>
        <w:ind w:left="360" w:hanging="360"/>
      </w:pPr>
      <w:rPr>
        <w:rFonts w:ascii="Symbol" w:hAnsi="Symbol" w:hint="default"/>
        <w:strike w:val="0"/>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2" w15:restartNumberingAfterBreak="0">
    <w:nsid w:val="69F53707"/>
    <w:multiLevelType w:val="hybridMultilevel"/>
    <w:tmpl w:val="203A963E"/>
    <w:lvl w:ilvl="0" w:tplc="D5A00ED4">
      <w:start w:val="2"/>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6C543044"/>
    <w:multiLevelType w:val="hybridMultilevel"/>
    <w:tmpl w:val="B4C2EE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6CEA2025"/>
    <w:multiLevelType w:val="multilevel"/>
    <w:tmpl w:val="CA6E5ED6"/>
    <w:lvl w:ilvl="0">
      <w:start w:val="1"/>
      <w:numFmt w:val="decimal"/>
      <w:pStyle w:val="1030302"/>
      <w:lvlText w:val="%1."/>
      <w:lvlJc w:val="left"/>
      <w:pPr>
        <w:tabs>
          <w:tab w:val="num" w:pos="0"/>
        </w:tabs>
        <w:ind w:left="0" w:firstLine="0"/>
      </w:pPr>
      <w:rPr>
        <w:rFonts w:ascii="Times New Roman" w:hAnsi="Times New Roman" w:cs="Times New Roman" w:hint="default"/>
        <w:b/>
        <w:i w:val="0"/>
        <w:caps w:val="0"/>
        <w:strike w:val="0"/>
        <w:dstrike w:val="0"/>
        <w:color w:val="000000"/>
        <w:sz w:val="28"/>
        <w:u w:val="none"/>
        <w:effect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0"/>
        </w:tabs>
        <w:ind w:left="0" w:firstLine="0"/>
      </w:pPr>
      <w:rPr>
        <w:rFonts w:ascii="Times New Roman" w:hAnsi="Times New Roman" w:cs="Times New Roman" w:hint="default"/>
        <w:b/>
        <w:i w:val="0"/>
        <w:sz w:val="24"/>
        <w:szCs w:val="24"/>
      </w:rPr>
    </w:lvl>
    <w:lvl w:ilvl="2">
      <w:start w:val="1"/>
      <w:numFmt w:val="decimal"/>
      <w:lvlText w:val="%1.%2.%3"/>
      <w:lvlJc w:val="left"/>
      <w:pPr>
        <w:tabs>
          <w:tab w:val="num" w:pos="0"/>
        </w:tabs>
        <w:ind w:left="0" w:firstLine="0"/>
      </w:pPr>
      <w:rPr>
        <w:b w:val="0"/>
        <w:i w:val="0"/>
        <w:sz w:val="21"/>
        <w:szCs w:val="21"/>
      </w:rPr>
    </w:lvl>
    <w:lvl w:ilvl="3">
      <w:start w:val="1"/>
      <w:numFmt w:val="decimal"/>
      <w:lvlText w:val="%1.%2.%3.%4"/>
      <w:lvlJc w:val="left"/>
      <w:pPr>
        <w:tabs>
          <w:tab w:val="num" w:pos="0"/>
        </w:tabs>
        <w:ind w:left="0" w:firstLine="0"/>
      </w:pPr>
      <w:rPr>
        <w:rFonts w:ascii="Times New Roman" w:hAnsi="Times New Roman" w:cs="Times New Roman" w:hint="default"/>
        <w:b w:val="0"/>
        <w:i w:val="0"/>
        <w:sz w:val="24"/>
        <w:szCs w:val="24"/>
      </w:rPr>
    </w:lvl>
    <w:lvl w:ilvl="4">
      <w:start w:val="1"/>
      <w:numFmt w:val="decimal"/>
      <w:lvlText w:val="%1.%2.%3.%4.%5"/>
      <w:lvlJc w:val="left"/>
      <w:pPr>
        <w:tabs>
          <w:tab w:val="num" w:pos="0"/>
        </w:tabs>
        <w:ind w:left="0" w:firstLine="0"/>
      </w:pPr>
      <w:rPr>
        <w:b w:val="0"/>
        <w:i w:val="0"/>
        <w:sz w:val="24"/>
        <w:szCs w:val="24"/>
      </w:rPr>
    </w:lvl>
    <w:lvl w:ilvl="5">
      <w:start w:val="1"/>
      <w:numFmt w:val="decimal"/>
      <w:lvlText w:val="%1.%2.%3.%4.%5.%6"/>
      <w:lvlJc w:val="left"/>
      <w:pPr>
        <w:tabs>
          <w:tab w:val="num" w:pos="0"/>
        </w:tabs>
        <w:ind w:left="0" w:firstLine="0"/>
      </w:pPr>
      <w:rPr>
        <w:b w:val="0"/>
        <w:i w:val="0"/>
        <w:sz w:val="21"/>
      </w:rPr>
    </w:lvl>
    <w:lvl w:ilvl="6">
      <w:start w:val="1"/>
      <w:numFmt w:val="decimal"/>
      <w:lvlText w:val="%1.%2.%3.%4.%5.%6.%7"/>
      <w:lvlJc w:val="left"/>
      <w:pPr>
        <w:tabs>
          <w:tab w:val="num" w:pos="0"/>
        </w:tabs>
        <w:ind w:left="0" w:firstLine="0"/>
      </w:pPr>
      <w:rPr>
        <w:b w:val="0"/>
        <w:i w:val="0"/>
        <w:sz w:val="21"/>
      </w:rPr>
    </w:lvl>
    <w:lvl w:ilvl="7">
      <w:start w:val="1"/>
      <w:numFmt w:val="decimal"/>
      <w:lvlText w:val="%1.%2.%3.%4.%5.%6.%7.%8"/>
      <w:lvlJc w:val="left"/>
      <w:pPr>
        <w:tabs>
          <w:tab w:val="num" w:pos="0"/>
        </w:tabs>
        <w:ind w:left="0" w:firstLine="0"/>
      </w:pPr>
    </w:lvl>
    <w:lvl w:ilvl="8">
      <w:start w:val="1"/>
      <w:numFmt w:val="decimal"/>
      <w:lvlText w:val="%1.%2.%3.%4.%5.%6.%7.%8.%9"/>
      <w:lvlJc w:val="left"/>
      <w:pPr>
        <w:tabs>
          <w:tab w:val="num" w:pos="0"/>
        </w:tabs>
        <w:ind w:left="0" w:firstLine="0"/>
      </w:pPr>
    </w:lvl>
  </w:abstractNum>
  <w:abstractNum w:abstractNumId="25" w15:restartNumberingAfterBreak="0">
    <w:nsid w:val="70146DC0"/>
    <w:multiLevelType w:val="hybridMultilevel"/>
    <w:tmpl w:val="9BC21240"/>
    <w:lvl w:ilvl="0" w:tplc="409A9E3A">
      <w:start w:val="1"/>
      <w:numFmt w:val="bullet"/>
      <w:pStyle w:val="Agreement"/>
      <w:lvlText w:val=""/>
      <w:lvlJc w:val="left"/>
      <w:pPr>
        <w:tabs>
          <w:tab w:val="num" w:pos="992"/>
        </w:tabs>
        <w:ind w:left="992" w:hanging="360"/>
      </w:pPr>
      <w:rPr>
        <w:rFonts w:ascii="Symbol" w:hAnsi="Symbol" w:hint="default"/>
        <w:b/>
        <w:i w:val="0"/>
        <w:color w:val="auto"/>
        <w:sz w:val="22"/>
      </w:rPr>
    </w:lvl>
    <w:lvl w:ilvl="1" w:tplc="04090003">
      <w:start w:val="1"/>
      <w:numFmt w:val="bullet"/>
      <w:lvlText w:val="o"/>
      <w:lvlJc w:val="left"/>
      <w:pPr>
        <w:tabs>
          <w:tab w:val="num" w:pos="-4768"/>
        </w:tabs>
        <w:ind w:left="-4768" w:hanging="360"/>
      </w:pPr>
      <w:rPr>
        <w:rFonts w:ascii="Courier New" w:hAnsi="Courier New" w:cs="Courier New" w:hint="default"/>
      </w:rPr>
    </w:lvl>
    <w:lvl w:ilvl="2" w:tplc="04090005">
      <w:start w:val="1"/>
      <w:numFmt w:val="bullet"/>
      <w:lvlText w:val=""/>
      <w:lvlJc w:val="left"/>
      <w:pPr>
        <w:tabs>
          <w:tab w:val="num" w:pos="-4048"/>
        </w:tabs>
        <w:ind w:left="-4048" w:hanging="360"/>
      </w:pPr>
      <w:rPr>
        <w:rFonts w:ascii="Wingdings" w:hAnsi="Wingdings" w:hint="default"/>
      </w:rPr>
    </w:lvl>
    <w:lvl w:ilvl="3" w:tplc="04090001">
      <w:start w:val="1"/>
      <w:numFmt w:val="bullet"/>
      <w:lvlText w:val=""/>
      <w:lvlJc w:val="left"/>
      <w:pPr>
        <w:tabs>
          <w:tab w:val="num" w:pos="-3328"/>
        </w:tabs>
        <w:ind w:left="-3328" w:hanging="360"/>
      </w:pPr>
      <w:rPr>
        <w:rFonts w:ascii="Symbol" w:hAnsi="Symbol" w:hint="default"/>
      </w:rPr>
    </w:lvl>
    <w:lvl w:ilvl="4" w:tplc="04090003" w:tentative="1">
      <w:start w:val="1"/>
      <w:numFmt w:val="bullet"/>
      <w:lvlText w:val="o"/>
      <w:lvlJc w:val="left"/>
      <w:pPr>
        <w:tabs>
          <w:tab w:val="num" w:pos="-2608"/>
        </w:tabs>
        <w:ind w:left="-2608" w:hanging="360"/>
      </w:pPr>
      <w:rPr>
        <w:rFonts w:ascii="Courier New" w:hAnsi="Courier New" w:cs="Courier New" w:hint="default"/>
      </w:rPr>
    </w:lvl>
    <w:lvl w:ilvl="5" w:tplc="04090005" w:tentative="1">
      <w:start w:val="1"/>
      <w:numFmt w:val="bullet"/>
      <w:lvlText w:val=""/>
      <w:lvlJc w:val="left"/>
      <w:pPr>
        <w:tabs>
          <w:tab w:val="num" w:pos="-1888"/>
        </w:tabs>
        <w:ind w:left="-1888" w:hanging="360"/>
      </w:pPr>
      <w:rPr>
        <w:rFonts w:ascii="Wingdings" w:hAnsi="Wingdings" w:hint="default"/>
      </w:rPr>
    </w:lvl>
    <w:lvl w:ilvl="6" w:tplc="04090001" w:tentative="1">
      <w:start w:val="1"/>
      <w:numFmt w:val="bullet"/>
      <w:lvlText w:val=""/>
      <w:lvlJc w:val="left"/>
      <w:pPr>
        <w:tabs>
          <w:tab w:val="num" w:pos="-1168"/>
        </w:tabs>
        <w:ind w:left="-1168" w:hanging="360"/>
      </w:pPr>
      <w:rPr>
        <w:rFonts w:ascii="Symbol" w:hAnsi="Symbol" w:hint="default"/>
      </w:rPr>
    </w:lvl>
    <w:lvl w:ilvl="7" w:tplc="04090003" w:tentative="1">
      <w:start w:val="1"/>
      <w:numFmt w:val="bullet"/>
      <w:lvlText w:val="o"/>
      <w:lvlJc w:val="left"/>
      <w:pPr>
        <w:tabs>
          <w:tab w:val="num" w:pos="-448"/>
        </w:tabs>
        <w:ind w:left="-448" w:hanging="360"/>
      </w:pPr>
      <w:rPr>
        <w:rFonts w:ascii="Courier New" w:hAnsi="Courier New" w:cs="Courier New" w:hint="default"/>
      </w:rPr>
    </w:lvl>
    <w:lvl w:ilvl="8" w:tplc="04090005" w:tentative="1">
      <w:start w:val="1"/>
      <w:numFmt w:val="bullet"/>
      <w:lvlText w:val=""/>
      <w:lvlJc w:val="left"/>
      <w:pPr>
        <w:tabs>
          <w:tab w:val="num" w:pos="272"/>
        </w:tabs>
        <w:ind w:left="272" w:hanging="360"/>
      </w:pPr>
      <w:rPr>
        <w:rFonts w:ascii="Wingdings" w:hAnsi="Wingdings" w:hint="default"/>
      </w:rPr>
    </w:lvl>
  </w:abstractNum>
  <w:abstractNum w:abstractNumId="26" w15:restartNumberingAfterBreak="0">
    <w:nsid w:val="737B003D"/>
    <w:multiLevelType w:val="hybridMultilevel"/>
    <w:tmpl w:val="C3AAF81E"/>
    <w:lvl w:ilvl="0" w:tplc="269ED5F6">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 w15:restartNumberingAfterBreak="0">
    <w:nsid w:val="7BC330F5"/>
    <w:multiLevelType w:val="hybridMultilevel"/>
    <w:tmpl w:val="C2769C2A"/>
    <w:lvl w:ilvl="0" w:tplc="04090001">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7FBC1D75"/>
    <w:multiLevelType w:val="multilevel"/>
    <w:tmpl w:val="755E27C6"/>
    <w:lvl w:ilvl="0">
      <w:start w:val="6"/>
      <w:numFmt w:val="decimal"/>
      <w:pStyle w:val="JK-text-simpledoc"/>
      <w:lvlText w:val="%1"/>
      <w:lvlJc w:val="left"/>
      <w:pPr>
        <w:tabs>
          <w:tab w:val="num" w:pos="1980"/>
        </w:tabs>
        <w:ind w:left="1980" w:hanging="1980"/>
      </w:pPr>
    </w:lvl>
    <w:lvl w:ilvl="1">
      <w:start w:val="6"/>
      <w:numFmt w:val="decimal"/>
      <w:lvlText w:val="%1.%2"/>
      <w:lvlJc w:val="left"/>
      <w:pPr>
        <w:tabs>
          <w:tab w:val="num" w:pos="1980"/>
        </w:tabs>
        <w:ind w:left="1980" w:hanging="1980"/>
      </w:pPr>
    </w:lvl>
    <w:lvl w:ilvl="2">
      <w:start w:val="2"/>
      <w:numFmt w:val="decimal"/>
      <w:lvlText w:val="%1.%2.%3"/>
      <w:lvlJc w:val="left"/>
      <w:pPr>
        <w:tabs>
          <w:tab w:val="num" w:pos="1980"/>
        </w:tabs>
        <w:ind w:left="1980" w:hanging="1980"/>
      </w:pPr>
    </w:lvl>
    <w:lvl w:ilvl="3">
      <w:start w:val="2"/>
      <w:numFmt w:val="decimal"/>
      <w:lvlText w:val="%1.%2.%3.%4"/>
      <w:lvlJc w:val="left"/>
      <w:pPr>
        <w:tabs>
          <w:tab w:val="num" w:pos="1980"/>
        </w:tabs>
        <w:ind w:left="1980" w:hanging="1980"/>
      </w:pPr>
    </w:lvl>
    <w:lvl w:ilvl="4">
      <w:start w:val="5"/>
      <w:numFmt w:val="decimal"/>
      <w:lvlText w:val="%1.%2.%3.%4.%5"/>
      <w:lvlJc w:val="left"/>
      <w:pPr>
        <w:tabs>
          <w:tab w:val="num" w:pos="1980"/>
        </w:tabs>
        <w:ind w:left="1980" w:hanging="1980"/>
      </w:pPr>
    </w:lvl>
    <w:lvl w:ilvl="5">
      <w:start w:val="3"/>
      <w:numFmt w:val="decimal"/>
      <w:lvlText w:val="%1.%2.%3.%4.%5.%6"/>
      <w:lvlJc w:val="left"/>
      <w:pPr>
        <w:tabs>
          <w:tab w:val="num" w:pos="1980"/>
        </w:tabs>
        <w:ind w:left="1980" w:hanging="1980"/>
      </w:pPr>
    </w:lvl>
    <w:lvl w:ilvl="6">
      <w:start w:val="1"/>
      <w:numFmt w:val="decimal"/>
      <w:lvlText w:val="%1.%2.%3.%4.%5.%6.%7"/>
      <w:lvlJc w:val="left"/>
      <w:pPr>
        <w:tabs>
          <w:tab w:val="num" w:pos="1980"/>
        </w:tabs>
        <w:ind w:left="1980" w:hanging="1980"/>
      </w:pPr>
    </w:lvl>
    <w:lvl w:ilvl="7">
      <w:start w:val="1"/>
      <w:numFmt w:val="decimal"/>
      <w:lvlText w:val="%1.%2.%3.%4.%5.%6.%7.%8"/>
      <w:lvlJc w:val="left"/>
      <w:pPr>
        <w:tabs>
          <w:tab w:val="num" w:pos="1980"/>
        </w:tabs>
        <w:ind w:left="1980" w:hanging="1980"/>
      </w:pPr>
    </w:lvl>
    <w:lvl w:ilvl="8">
      <w:start w:val="1"/>
      <w:numFmt w:val="decimal"/>
      <w:lvlText w:val="%1.%2.%3.%4.%5.%6.%7.%8.%9"/>
      <w:lvlJc w:val="left"/>
      <w:pPr>
        <w:tabs>
          <w:tab w:val="num" w:pos="1980"/>
        </w:tabs>
        <w:ind w:left="1980" w:hanging="1980"/>
      </w:pPr>
    </w:lvl>
  </w:abstractNum>
  <w:num w:numId="1" w16cid:durableId="381904786">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16cid:durableId="1835997561">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16cid:durableId="164055691">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16cid:durableId="503395822">
    <w:abstractNumId w:val="27"/>
  </w:num>
  <w:num w:numId="5" w16cid:durableId="1994917677">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1215849171">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1259219740">
    <w:abstractNumId w:val="18"/>
  </w:num>
  <w:num w:numId="8" w16cid:durableId="66853061">
    <w:abstractNumId w:val="28"/>
    <w:lvlOverride w:ilvl="0">
      <w:startOverride w:val="6"/>
    </w:lvlOverride>
    <w:lvlOverride w:ilvl="1">
      <w:startOverride w:val="6"/>
    </w:lvlOverride>
    <w:lvlOverride w:ilvl="2">
      <w:startOverride w:val="2"/>
    </w:lvlOverride>
    <w:lvlOverride w:ilvl="3">
      <w:startOverride w:val="2"/>
    </w:lvlOverride>
    <w:lvlOverride w:ilvl="4">
      <w:startOverride w:val="5"/>
    </w:lvlOverride>
    <w:lvlOverride w:ilvl="5">
      <w:startOverride w:val="3"/>
    </w:lvlOverride>
    <w:lvlOverride w:ilvl="6">
      <w:startOverride w:val="1"/>
    </w:lvlOverride>
    <w:lvlOverride w:ilvl="7">
      <w:startOverride w:val="1"/>
    </w:lvlOverride>
    <w:lvlOverride w:ilvl="8">
      <w:startOverride w:val="1"/>
    </w:lvlOverride>
  </w:num>
  <w:num w:numId="9" w16cid:durableId="56367174">
    <w:abstractNumId w:val="2"/>
  </w:num>
  <w:num w:numId="10" w16cid:durableId="1670213939">
    <w:abstractNumId w:val="5"/>
  </w:num>
  <w:num w:numId="11" w16cid:durableId="658192778">
    <w:abstractNumId w:val="25"/>
  </w:num>
  <w:num w:numId="12" w16cid:durableId="2071413915">
    <w:abstractNumId w:val="13"/>
  </w:num>
  <w:num w:numId="13" w16cid:durableId="1337999503">
    <w:abstractNumId w:val="22"/>
  </w:num>
  <w:num w:numId="14" w16cid:durableId="699278269">
    <w:abstractNumId w:val="21"/>
  </w:num>
  <w:num w:numId="15" w16cid:durableId="2075423947">
    <w:abstractNumId w:val="19"/>
  </w:num>
  <w:num w:numId="16" w16cid:durableId="372774344">
    <w:abstractNumId w:val="26"/>
  </w:num>
  <w:num w:numId="17" w16cid:durableId="1761875665">
    <w:abstractNumId w:val="10"/>
  </w:num>
  <w:num w:numId="18" w16cid:durableId="2066832578">
    <w:abstractNumId w:val="20"/>
  </w:num>
  <w:num w:numId="19" w16cid:durableId="1300915266">
    <w:abstractNumId w:val="9"/>
  </w:num>
  <w:num w:numId="20" w16cid:durableId="409037868">
    <w:abstractNumId w:val="3"/>
  </w:num>
  <w:num w:numId="21" w16cid:durableId="2087191564">
    <w:abstractNumId w:val="1"/>
  </w:num>
  <w:num w:numId="22" w16cid:durableId="48697342">
    <w:abstractNumId w:val="15"/>
  </w:num>
  <w:num w:numId="23" w16cid:durableId="1127819665">
    <w:abstractNumId w:val="23"/>
  </w:num>
  <w:num w:numId="24" w16cid:durableId="1749158742">
    <w:abstractNumId w:val="11"/>
  </w:num>
  <w:num w:numId="25" w16cid:durableId="509415255">
    <w:abstractNumId w:val="14"/>
  </w:num>
  <w:num w:numId="26" w16cid:durableId="761606089">
    <w:abstractNumId w:val="0"/>
  </w:num>
  <w:num w:numId="27" w16cid:durableId="1053116408">
    <w:abstractNumId w:val="8"/>
  </w:num>
  <w:num w:numId="28" w16cid:durableId="2130465762">
    <w:abstractNumId w:val="17"/>
  </w:num>
  <w:num w:numId="29" w16cid:durableId="84956444">
    <w:abstractNumId w:val="12"/>
  </w:num>
  <w:num w:numId="30" w16cid:durableId="840049371">
    <w:abstractNumId w:val="16"/>
  </w:num>
  <w:num w:numId="31" w16cid:durableId="1989629687">
    <w:abstractNumId w:val="6"/>
  </w:num>
  <w:num w:numId="32" w16cid:durableId="1358695905">
    <w:abstractNumId w:val="7"/>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200"/>
  <w:doNotDisplayPageBoundaries/>
  <w:printFractionalCharacterWidth/>
  <w:activeWritingStyle w:appName="MSWord" w:lang="en-US" w:vendorID="64" w:dllVersion="6" w:nlCheck="1" w:checkStyle="0"/>
  <w:activeWritingStyle w:appName="MSWord" w:lang="en-GB" w:vendorID="64" w:dllVersion="6" w:nlCheck="1" w:checkStyle="1"/>
  <w:activeWritingStyle w:appName="MSWord" w:lang="ja-JP" w:vendorID="64" w:dllVersion="6" w:nlCheck="1" w:checkStyle="1"/>
  <w:activeWritingStyle w:appName="MSWord" w:lang="zh-CN" w:vendorID="64" w:dllVersion="5" w:nlCheck="1" w:checkStyle="1"/>
  <w:activeWritingStyle w:appName="MSWord" w:lang="en-GB" w:vendorID="64" w:dllVersion="4096" w:nlCheck="1" w:checkStyle="0"/>
  <w:activeWritingStyle w:appName="MSWord" w:lang="en-US" w:vendorID="64" w:dllVersion="4096" w:nlCheck="1" w:checkStyle="0"/>
  <w:activeWritingStyle w:appName="MSWord" w:lang="sv-SE" w:vendorID="64" w:dllVersion="4096" w:nlCheck="1" w:checkStyle="0"/>
  <w:activeWritingStyle w:appName="MSWord" w:lang="fr-FR" w:vendorID="64" w:dllVersion="4096" w:nlCheck="1" w:checkStyle="0"/>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proofState w:spelling="clean" w:grammar="clean"/>
  <w:attachedTemplate r:id="rId1"/>
  <w:linkStyles/>
  <w:defaultTabStop w:val="284"/>
  <w:doNotHyphenateCaps/>
  <w:drawingGridHorizontalSpacing w:val="100"/>
  <w:drawingGridVerticalSpacing w:val="120"/>
  <w:displayHorizontalDrawingGridEvery w:val="2"/>
  <w:displayVerticalDrawingGridEvery w:val="0"/>
  <w:doNotShadeFormData/>
  <w:characterSpacingControl w:val="doNotCompress"/>
  <w:hdrShapeDefaults>
    <o:shapedefaults v:ext="edit" spidmax="2050">
      <v:textbox inset="5.85pt,.7pt,5.85pt,.7pt"/>
    </o:shapedefaults>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92F61"/>
    <w:rsid w:val="0000029C"/>
    <w:rsid w:val="00001695"/>
    <w:rsid w:val="00001BC7"/>
    <w:rsid w:val="00001FF0"/>
    <w:rsid w:val="00002A2C"/>
    <w:rsid w:val="00002B4E"/>
    <w:rsid w:val="000035B2"/>
    <w:rsid w:val="000038F9"/>
    <w:rsid w:val="00003B41"/>
    <w:rsid w:val="00004424"/>
    <w:rsid w:val="00004E4F"/>
    <w:rsid w:val="00005225"/>
    <w:rsid w:val="0000576E"/>
    <w:rsid w:val="0000665E"/>
    <w:rsid w:val="0000684B"/>
    <w:rsid w:val="00006CA1"/>
    <w:rsid w:val="000076E9"/>
    <w:rsid w:val="00007B4C"/>
    <w:rsid w:val="00011E42"/>
    <w:rsid w:val="00012D2D"/>
    <w:rsid w:val="000133FC"/>
    <w:rsid w:val="00013A17"/>
    <w:rsid w:val="000145EE"/>
    <w:rsid w:val="0001511B"/>
    <w:rsid w:val="00015895"/>
    <w:rsid w:val="00016123"/>
    <w:rsid w:val="000172F0"/>
    <w:rsid w:val="000176F5"/>
    <w:rsid w:val="0002052C"/>
    <w:rsid w:val="00021743"/>
    <w:rsid w:val="00021CAE"/>
    <w:rsid w:val="00021F19"/>
    <w:rsid w:val="000224EE"/>
    <w:rsid w:val="00022CF6"/>
    <w:rsid w:val="0002357C"/>
    <w:rsid w:val="000237A5"/>
    <w:rsid w:val="00024338"/>
    <w:rsid w:val="000243FC"/>
    <w:rsid w:val="00024952"/>
    <w:rsid w:val="00025358"/>
    <w:rsid w:val="000255E6"/>
    <w:rsid w:val="000259ED"/>
    <w:rsid w:val="00025E46"/>
    <w:rsid w:val="000268B8"/>
    <w:rsid w:val="00026ED2"/>
    <w:rsid w:val="00026F21"/>
    <w:rsid w:val="000274DC"/>
    <w:rsid w:val="00027CB7"/>
    <w:rsid w:val="000301DB"/>
    <w:rsid w:val="0003026B"/>
    <w:rsid w:val="000302CC"/>
    <w:rsid w:val="000318BF"/>
    <w:rsid w:val="00031F9D"/>
    <w:rsid w:val="00031FC0"/>
    <w:rsid w:val="000324A0"/>
    <w:rsid w:val="0003285C"/>
    <w:rsid w:val="00032FB1"/>
    <w:rsid w:val="00033213"/>
    <w:rsid w:val="000336BC"/>
    <w:rsid w:val="0003504D"/>
    <w:rsid w:val="000351EF"/>
    <w:rsid w:val="0003527C"/>
    <w:rsid w:val="00035744"/>
    <w:rsid w:val="00035E3A"/>
    <w:rsid w:val="00035FFE"/>
    <w:rsid w:val="0003732D"/>
    <w:rsid w:val="000379E3"/>
    <w:rsid w:val="00040B6E"/>
    <w:rsid w:val="00040B9B"/>
    <w:rsid w:val="0004105D"/>
    <w:rsid w:val="00041910"/>
    <w:rsid w:val="00041B0F"/>
    <w:rsid w:val="00042374"/>
    <w:rsid w:val="0004301E"/>
    <w:rsid w:val="00043024"/>
    <w:rsid w:val="00043C4D"/>
    <w:rsid w:val="00044A05"/>
    <w:rsid w:val="00044B4C"/>
    <w:rsid w:val="000459BE"/>
    <w:rsid w:val="00045E08"/>
    <w:rsid w:val="00046C23"/>
    <w:rsid w:val="0004793B"/>
    <w:rsid w:val="00050318"/>
    <w:rsid w:val="00050545"/>
    <w:rsid w:val="00050957"/>
    <w:rsid w:val="00051788"/>
    <w:rsid w:val="00051C39"/>
    <w:rsid w:val="000523C0"/>
    <w:rsid w:val="000527A5"/>
    <w:rsid w:val="000531E5"/>
    <w:rsid w:val="00053474"/>
    <w:rsid w:val="00053741"/>
    <w:rsid w:val="00053B21"/>
    <w:rsid w:val="00053BDB"/>
    <w:rsid w:val="00054BC2"/>
    <w:rsid w:val="000554F4"/>
    <w:rsid w:val="0005634C"/>
    <w:rsid w:val="00056649"/>
    <w:rsid w:val="00056D35"/>
    <w:rsid w:val="00056E8E"/>
    <w:rsid w:val="00056EDD"/>
    <w:rsid w:val="00056FBB"/>
    <w:rsid w:val="0005737D"/>
    <w:rsid w:val="000578FA"/>
    <w:rsid w:val="00057DED"/>
    <w:rsid w:val="00060447"/>
    <w:rsid w:val="00060CF2"/>
    <w:rsid w:val="00060EEF"/>
    <w:rsid w:val="00061A8B"/>
    <w:rsid w:val="0006353B"/>
    <w:rsid w:val="00063A62"/>
    <w:rsid w:val="00063BE7"/>
    <w:rsid w:val="000645B4"/>
    <w:rsid w:val="000651BD"/>
    <w:rsid w:val="00066378"/>
    <w:rsid w:val="00066A4C"/>
    <w:rsid w:val="00066EE3"/>
    <w:rsid w:val="0006720F"/>
    <w:rsid w:val="0006789A"/>
    <w:rsid w:val="0007005D"/>
    <w:rsid w:val="00070629"/>
    <w:rsid w:val="000721FE"/>
    <w:rsid w:val="0007333C"/>
    <w:rsid w:val="000740FD"/>
    <w:rsid w:val="0007431A"/>
    <w:rsid w:val="000743EA"/>
    <w:rsid w:val="000750E8"/>
    <w:rsid w:val="00075BC2"/>
    <w:rsid w:val="00075EEB"/>
    <w:rsid w:val="00076F5C"/>
    <w:rsid w:val="0007719F"/>
    <w:rsid w:val="00077C54"/>
    <w:rsid w:val="000800DC"/>
    <w:rsid w:val="000808D2"/>
    <w:rsid w:val="00081275"/>
    <w:rsid w:val="00081E65"/>
    <w:rsid w:val="00082D9A"/>
    <w:rsid w:val="00082E1A"/>
    <w:rsid w:val="00084050"/>
    <w:rsid w:val="000840C0"/>
    <w:rsid w:val="00085247"/>
    <w:rsid w:val="0008566E"/>
    <w:rsid w:val="000858A1"/>
    <w:rsid w:val="000864C9"/>
    <w:rsid w:val="00086EB0"/>
    <w:rsid w:val="00086F24"/>
    <w:rsid w:val="00087799"/>
    <w:rsid w:val="000904AC"/>
    <w:rsid w:val="000906ED"/>
    <w:rsid w:val="00090EB1"/>
    <w:rsid w:val="00091476"/>
    <w:rsid w:val="0009154D"/>
    <w:rsid w:val="00091B97"/>
    <w:rsid w:val="0009326E"/>
    <w:rsid w:val="0009336F"/>
    <w:rsid w:val="00093FD9"/>
    <w:rsid w:val="00094B75"/>
    <w:rsid w:val="00094D01"/>
    <w:rsid w:val="00095687"/>
    <w:rsid w:val="00095D89"/>
    <w:rsid w:val="000962AD"/>
    <w:rsid w:val="000968A7"/>
    <w:rsid w:val="00097274"/>
    <w:rsid w:val="000973B1"/>
    <w:rsid w:val="00097B64"/>
    <w:rsid w:val="00097E22"/>
    <w:rsid w:val="00097E2C"/>
    <w:rsid w:val="000A00B8"/>
    <w:rsid w:val="000A01EE"/>
    <w:rsid w:val="000A0579"/>
    <w:rsid w:val="000A0A66"/>
    <w:rsid w:val="000A0E4A"/>
    <w:rsid w:val="000A11B4"/>
    <w:rsid w:val="000A1E9C"/>
    <w:rsid w:val="000A2628"/>
    <w:rsid w:val="000A35F8"/>
    <w:rsid w:val="000A3C2D"/>
    <w:rsid w:val="000A3E09"/>
    <w:rsid w:val="000A505A"/>
    <w:rsid w:val="000A52A0"/>
    <w:rsid w:val="000A595A"/>
    <w:rsid w:val="000A59EA"/>
    <w:rsid w:val="000A67D0"/>
    <w:rsid w:val="000A70D1"/>
    <w:rsid w:val="000A7CED"/>
    <w:rsid w:val="000B17DF"/>
    <w:rsid w:val="000B19D0"/>
    <w:rsid w:val="000B30E0"/>
    <w:rsid w:val="000B3965"/>
    <w:rsid w:val="000B3A01"/>
    <w:rsid w:val="000B4334"/>
    <w:rsid w:val="000B44F8"/>
    <w:rsid w:val="000B4A7F"/>
    <w:rsid w:val="000B4BCC"/>
    <w:rsid w:val="000B557C"/>
    <w:rsid w:val="000B57F6"/>
    <w:rsid w:val="000B5E5E"/>
    <w:rsid w:val="000B641D"/>
    <w:rsid w:val="000B644C"/>
    <w:rsid w:val="000B7388"/>
    <w:rsid w:val="000B76DA"/>
    <w:rsid w:val="000C0633"/>
    <w:rsid w:val="000C0697"/>
    <w:rsid w:val="000C087C"/>
    <w:rsid w:val="000C0E48"/>
    <w:rsid w:val="000C127F"/>
    <w:rsid w:val="000C1921"/>
    <w:rsid w:val="000C1C22"/>
    <w:rsid w:val="000C224F"/>
    <w:rsid w:val="000C2644"/>
    <w:rsid w:val="000C42A7"/>
    <w:rsid w:val="000C4F72"/>
    <w:rsid w:val="000C51C6"/>
    <w:rsid w:val="000C51EA"/>
    <w:rsid w:val="000C5941"/>
    <w:rsid w:val="000C5BE0"/>
    <w:rsid w:val="000C60E7"/>
    <w:rsid w:val="000C7506"/>
    <w:rsid w:val="000D050B"/>
    <w:rsid w:val="000D0E3D"/>
    <w:rsid w:val="000D278B"/>
    <w:rsid w:val="000D2A24"/>
    <w:rsid w:val="000D3CE5"/>
    <w:rsid w:val="000D45C9"/>
    <w:rsid w:val="000D52FA"/>
    <w:rsid w:val="000D5C69"/>
    <w:rsid w:val="000D613B"/>
    <w:rsid w:val="000D6AA9"/>
    <w:rsid w:val="000D6D85"/>
    <w:rsid w:val="000D6E60"/>
    <w:rsid w:val="000D7462"/>
    <w:rsid w:val="000D7542"/>
    <w:rsid w:val="000D7973"/>
    <w:rsid w:val="000D7CFD"/>
    <w:rsid w:val="000D7FF5"/>
    <w:rsid w:val="000E0751"/>
    <w:rsid w:val="000E0994"/>
    <w:rsid w:val="000E19A7"/>
    <w:rsid w:val="000E2DC9"/>
    <w:rsid w:val="000E3321"/>
    <w:rsid w:val="000E461C"/>
    <w:rsid w:val="000E5783"/>
    <w:rsid w:val="000E5D13"/>
    <w:rsid w:val="000E5EBF"/>
    <w:rsid w:val="000E618A"/>
    <w:rsid w:val="000E6655"/>
    <w:rsid w:val="000E690B"/>
    <w:rsid w:val="000E74A7"/>
    <w:rsid w:val="000E7FE5"/>
    <w:rsid w:val="000F0B9E"/>
    <w:rsid w:val="000F0D9E"/>
    <w:rsid w:val="000F1E50"/>
    <w:rsid w:val="000F22F5"/>
    <w:rsid w:val="000F3FD7"/>
    <w:rsid w:val="000F41DE"/>
    <w:rsid w:val="000F4522"/>
    <w:rsid w:val="000F4F40"/>
    <w:rsid w:val="000F5983"/>
    <w:rsid w:val="000F6018"/>
    <w:rsid w:val="000F73C0"/>
    <w:rsid w:val="000F7CF0"/>
    <w:rsid w:val="00100FA4"/>
    <w:rsid w:val="001013C0"/>
    <w:rsid w:val="00101571"/>
    <w:rsid w:val="00102195"/>
    <w:rsid w:val="00102C01"/>
    <w:rsid w:val="0010478B"/>
    <w:rsid w:val="00104EFB"/>
    <w:rsid w:val="00105513"/>
    <w:rsid w:val="00106747"/>
    <w:rsid w:val="00106CC0"/>
    <w:rsid w:val="00106FFC"/>
    <w:rsid w:val="00107593"/>
    <w:rsid w:val="001076A9"/>
    <w:rsid w:val="00107904"/>
    <w:rsid w:val="00110795"/>
    <w:rsid w:val="0011084B"/>
    <w:rsid w:val="00110BFA"/>
    <w:rsid w:val="00110C36"/>
    <w:rsid w:val="0011124C"/>
    <w:rsid w:val="00111312"/>
    <w:rsid w:val="001114B4"/>
    <w:rsid w:val="001116DE"/>
    <w:rsid w:val="00111956"/>
    <w:rsid w:val="00111AB0"/>
    <w:rsid w:val="00111B65"/>
    <w:rsid w:val="00111BB3"/>
    <w:rsid w:val="00112536"/>
    <w:rsid w:val="00112E74"/>
    <w:rsid w:val="0011306A"/>
    <w:rsid w:val="00113730"/>
    <w:rsid w:val="001138EF"/>
    <w:rsid w:val="00113E56"/>
    <w:rsid w:val="0011440C"/>
    <w:rsid w:val="001151B7"/>
    <w:rsid w:val="001163EF"/>
    <w:rsid w:val="0011706C"/>
    <w:rsid w:val="00117AAE"/>
    <w:rsid w:val="00120DB2"/>
    <w:rsid w:val="00120F27"/>
    <w:rsid w:val="00121744"/>
    <w:rsid w:val="001218ED"/>
    <w:rsid w:val="001222C1"/>
    <w:rsid w:val="00122A8D"/>
    <w:rsid w:val="001243D7"/>
    <w:rsid w:val="00125407"/>
    <w:rsid w:val="00125567"/>
    <w:rsid w:val="00125A88"/>
    <w:rsid w:val="00125B9F"/>
    <w:rsid w:val="00125D39"/>
    <w:rsid w:val="001264B1"/>
    <w:rsid w:val="001265AC"/>
    <w:rsid w:val="00126A2A"/>
    <w:rsid w:val="00126AA3"/>
    <w:rsid w:val="00126D1A"/>
    <w:rsid w:val="001318C8"/>
    <w:rsid w:val="00131FC6"/>
    <w:rsid w:val="0013258D"/>
    <w:rsid w:val="001325E9"/>
    <w:rsid w:val="00132EBF"/>
    <w:rsid w:val="00132F37"/>
    <w:rsid w:val="00133A0A"/>
    <w:rsid w:val="001346E3"/>
    <w:rsid w:val="001352B6"/>
    <w:rsid w:val="00136107"/>
    <w:rsid w:val="00136139"/>
    <w:rsid w:val="0013616C"/>
    <w:rsid w:val="001378DE"/>
    <w:rsid w:val="00137A3D"/>
    <w:rsid w:val="00141419"/>
    <w:rsid w:val="00141629"/>
    <w:rsid w:val="0014290C"/>
    <w:rsid w:val="00142E30"/>
    <w:rsid w:val="001430BB"/>
    <w:rsid w:val="001439CF"/>
    <w:rsid w:val="00143BB0"/>
    <w:rsid w:val="00143C56"/>
    <w:rsid w:val="001441F2"/>
    <w:rsid w:val="00144477"/>
    <w:rsid w:val="00144603"/>
    <w:rsid w:val="0014497D"/>
    <w:rsid w:val="00144C0E"/>
    <w:rsid w:val="001453C5"/>
    <w:rsid w:val="00150143"/>
    <w:rsid w:val="001503B6"/>
    <w:rsid w:val="001509D8"/>
    <w:rsid w:val="0015142D"/>
    <w:rsid w:val="001517B5"/>
    <w:rsid w:val="00151C6B"/>
    <w:rsid w:val="001520E0"/>
    <w:rsid w:val="00152729"/>
    <w:rsid w:val="001532F8"/>
    <w:rsid w:val="0015382B"/>
    <w:rsid w:val="0015416A"/>
    <w:rsid w:val="00154365"/>
    <w:rsid w:val="001543DB"/>
    <w:rsid w:val="00155751"/>
    <w:rsid w:val="00157445"/>
    <w:rsid w:val="0015749B"/>
    <w:rsid w:val="001576C4"/>
    <w:rsid w:val="0016034B"/>
    <w:rsid w:val="00160F7C"/>
    <w:rsid w:val="00161C57"/>
    <w:rsid w:val="001623E4"/>
    <w:rsid w:val="001629DA"/>
    <w:rsid w:val="00162B0D"/>
    <w:rsid w:val="00163FF3"/>
    <w:rsid w:val="001643D5"/>
    <w:rsid w:val="00164C45"/>
    <w:rsid w:val="001650A1"/>
    <w:rsid w:val="001660E0"/>
    <w:rsid w:val="001662C9"/>
    <w:rsid w:val="00166B14"/>
    <w:rsid w:val="0016767B"/>
    <w:rsid w:val="00167741"/>
    <w:rsid w:val="00167810"/>
    <w:rsid w:val="001679A5"/>
    <w:rsid w:val="00167C91"/>
    <w:rsid w:val="00167F60"/>
    <w:rsid w:val="001715D4"/>
    <w:rsid w:val="00171A8F"/>
    <w:rsid w:val="001725B6"/>
    <w:rsid w:val="00172D27"/>
    <w:rsid w:val="001730BB"/>
    <w:rsid w:val="001731CF"/>
    <w:rsid w:val="0017342C"/>
    <w:rsid w:val="001753FA"/>
    <w:rsid w:val="0017552B"/>
    <w:rsid w:val="001759D9"/>
    <w:rsid w:val="00175AB3"/>
    <w:rsid w:val="00175D68"/>
    <w:rsid w:val="0017788B"/>
    <w:rsid w:val="00177E2C"/>
    <w:rsid w:val="00180054"/>
    <w:rsid w:val="0018331E"/>
    <w:rsid w:val="00183E47"/>
    <w:rsid w:val="001851AB"/>
    <w:rsid w:val="001852AD"/>
    <w:rsid w:val="00185518"/>
    <w:rsid w:val="001859FA"/>
    <w:rsid w:val="00185AEF"/>
    <w:rsid w:val="00185CF1"/>
    <w:rsid w:val="001873FF"/>
    <w:rsid w:val="0018757B"/>
    <w:rsid w:val="0018776C"/>
    <w:rsid w:val="00187897"/>
    <w:rsid w:val="00190181"/>
    <w:rsid w:val="001914BB"/>
    <w:rsid w:val="001918DB"/>
    <w:rsid w:val="001920C9"/>
    <w:rsid w:val="00192258"/>
    <w:rsid w:val="00192FD9"/>
    <w:rsid w:val="00193374"/>
    <w:rsid w:val="001939E6"/>
    <w:rsid w:val="00193B86"/>
    <w:rsid w:val="00194684"/>
    <w:rsid w:val="00194909"/>
    <w:rsid w:val="0019535E"/>
    <w:rsid w:val="001966FA"/>
    <w:rsid w:val="0019671F"/>
    <w:rsid w:val="001968C8"/>
    <w:rsid w:val="00196A7C"/>
    <w:rsid w:val="0019756E"/>
    <w:rsid w:val="00197658"/>
    <w:rsid w:val="001A02F4"/>
    <w:rsid w:val="001A1078"/>
    <w:rsid w:val="001A14D9"/>
    <w:rsid w:val="001A2DA5"/>
    <w:rsid w:val="001A31AA"/>
    <w:rsid w:val="001A31D4"/>
    <w:rsid w:val="001A37B5"/>
    <w:rsid w:val="001A45C5"/>
    <w:rsid w:val="001A47EE"/>
    <w:rsid w:val="001A4C19"/>
    <w:rsid w:val="001A508E"/>
    <w:rsid w:val="001A53B3"/>
    <w:rsid w:val="001A5D9F"/>
    <w:rsid w:val="001A610A"/>
    <w:rsid w:val="001A6EDE"/>
    <w:rsid w:val="001B0B6E"/>
    <w:rsid w:val="001B1A8B"/>
    <w:rsid w:val="001B23EF"/>
    <w:rsid w:val="001B3EE1"/>
    <w:rsid w:val="001B48E0"/>
    <w:rsid w:val="001B50A5"/>
    <w:rsid w:val="001B62F0"/>
    <w:rsid w:val="001B7401"/>
    <w:rsid w:val="001B7745"/>
    <w:rsid w:val="001B7D39"/>
    <w:rsid w:val="001C0CDA"/>
    <w:rsid w:val="001C193A"/>
    <w:rsid w:val="001C3104"/>
    <w:rsid w:val="001C3499"/>
    <w:rsid w:val="001C4B85"/>
    <w:rsid w:val="001C5179"/>
    <w:rsid w:val="001C57E6"/>
    <w:rsid w:val="001C5B8F"/>
    <w:rsid w:val="001C6638"/>
    <w:rsid w:val="001C6802"/>
    <w:rsid w:val="001C79BE"/>
    <w:rsid w:val="001D0D3C"/>
    <w:rsid w:val="001D0DC4"/>
    <w:rsid w:val="001D0E37"/>
    <w:rsid w:val="001D1853"/>
    <w:rsid w:val="001D3529"/>
    <w:rsid w:val="001D3BA7"/>
    <w:rsid w:val="001D413E"/>
    <w:rsid w:val="001D5057"/>
    <w:rsid w:val="001D5DEE"/>
    <w:rsid w:val="001D6F2A"/>
    <w:rsid w:val="001D6F61"/>
    <w:rsid w:val="001D714B"/>
    <w:rsid w:val="001D799B"/>
    <w:rsid w:val="001D7A0D"/>
    <w:rsid w:val="001D7CC1"/>
    <w:rsid w:val="001E03E0"/>
    <w:rsid w:val="001E0729"/>
    <w:rsid w:val="001E0A98"/>
    <w:rsid w:val="001E112D"/>
    <w:rsid w:val="001E1743"/>
    <w:rsid w:val="001E1B43"/>
    <w:rsid w:val="001E1F4D"/>
    <w:rsid w:val="001E2D80"/>
    <w:rsid w:val="001E45DF"/>
    <w:rsid w:val="001E45F1"/>
    <w:rsid w:val="001E6177"/>
    <w:rsid w:val="001E69EF"/>
    <w:rsid w:val="001E7419"/>
    <w:rsid w:val="001E7AC6"/>
    <w:rsid w:val="001E7B2A"/>
    <w:rsid w:val="001E7C2D"/>
    <w:rsid w:val="001E7E0F"/>
    <w:rsid w:val="001F076A"/>
    <w:rsid w:val="001F0A60"/>
    <w:rsid w:val="001F0D2F"/>
    <w:rsid w:val="001F16DD"/>
    <w:rsid w:val="001F179C"/>
    <w:rsid w:val="001F479A"/>
    <w:rsid w:val="001F4B20"/>
    <w:rsid w:val="001F4E87"/>
    <w:rsid w:val="001F59EF"/>
    <w:rsid w:val="001F5B22"/>
    <w:rsid w:val="001F63EF"/>
    <w:rsid w:val="001F715B"/>
    <w:rsid w:val="001F7199"/>
    <w:rsid w:val="002018D3"/>
    <w:rsid w:val="00201E08"/>
    <w:rsid w:val="002021DD"/>
    <w:rsid w:val="00202693"/>
    <w:rsid w:val="00202AD7"/>
    <w:rsid w:val="00202ADF"/>
    <w:rsid w:val="00203C24"/>
    <w:rsid w:val="00203FC0"/>
    <w:rsid w:val="00205CC9"/>
    <w:rsid w:val="00205E99"/>
    <w:rsid w:val="00206DEC"/>
    <w:rsid w:val="00206E09"/>
    <w:rsid w:val="002104DB"/>
    <w:rsid w:val="00210573"/>
    <w:rsid w:val="00210DE4"/>
    <w:rsid w:val="002111B2"/>
    <w:rsid w:val="002121A7"/>
    <w:rsid w:val="00212570"/>
    <w:rsid w:val="002130B4"/>
    <w:rsid w:val="00214208"/>
    <w:rsid w:val="002144F8"/>
    <w:rsid w:val="00214D4F"/>
    <w:rsid w:val="00215001"/>
    <w:rsid w:val="00215848"/>
    <w:rsid w:val="002161FC"/>
    <w:rsid w:val="002171BB"/>
    <w:rsid w:val="002173D9"/>
    <w:rsid w:val="0021778A"/>
    <w:rsid w:val="0022087F"/>
    <w:rsid w:val="00220F3E"/>
    <w:rsid w:val="0022133C"/>
    <w:rsid w:val="00221966"/>
    <w:rsid w:val="00221ED4"/>
    <w:rsid w:val="00222631"/>
    <w:rsid w:val="002228D1"/>
    <w:rsid w:val="00222BD2"/>
    <w:rsid w:val="002230EB"/>
    <w:rsid w:val="002235E7"/>
    <w:rsid w:val="00223E14"/>
    <w:rsid w:val="002243DF"/>
    <w:rsid w:val="002246D1"/>
    <w:rsid w:val="00224BB2"/>
    <w:rsid w:val="00226596"/>
    <w:rsid w:val="00226CE0"/>
    <w:rsid w:val="00226D25"/>
    <w:rsid w:val="00227B2B"/>
    <w:rsid w:val="00227E27"/>
    <w:rsid w:val="00227FE1"/>
    <w:rsid w:val="00230324"/>
    <w:rsid w:val="00230327"/>
    <w:rsid w:val="00230984"/>
    <w:rsid w:val="00231F46"/>
    <w:rsid w:val="002332D6"/>
    <w:rsid w:val="002343FF"/>
    <w:rsid w:val="002346F9"/>
    <w:rsid w:val="00234CC7"/>
    <w:rsid w:val="002352A1"/>
    <w:rsid w:val="00235D67"/>
    <w:rsid w:val="00236B44"/>
    <w:rsid w:val="00236D56"/>
    <w:rsid w:val="00237CD3"/>
    <w:rsid w:val="00237FDA"/>
    <w:rsid w:val="002408BE"/>
    <w:rsid w:val="00240CD7"/>
    <w:rsid w:val="00241281"/>
    <w:rsid w:val="00241668"/>
    <w:rsid w:val="00242B77"/>
    <w:rsid w:val="0024363C"/>
    <w:rsid w:val="00245B24"/>
    <w:rsid w:val="00246B61"/>
    <w:rsid w:val="00247AF0"/>
    <w:rsid w:val="00247BBF"/>
    <w:rsid w:val="00250218"/>
    <w:rsid w:val="00250262"/>
    <w:rsid w:val="00250847"/>
    <w:rsid w:val="002509D0"/>
    <w:rsid w:val="00251B15"/>
    <w:rsid w:val="00253327"/>
    <w:rsid w:val="0025373D"/>
    <w:rsid w:val="002542BB"/>
    <w:rsid w:val="002547EB"/>
    <w:rsid w:val="00255AFA"/>
    <w:rsid w:val="00255EAD"/>
    <w:rsid w:val="0026077C"/>
    <w:rsid w:val="0026138A"/>
    <w:rsid w:val="00261BB3"/>
    <w:rsid w:val="00261E2B"/>
    <w:rsid w:val="00262046"/>
    <w:rsid w:val="00262700"/>
    <w:rsid w:val="00262AE2"/>
    <w:rsid w:val="00262E5F"/>
    <w:rsid w:val="00262ED5"/>
    <w:rsid w:val="0026390A"/>
    <w:rsid w:val="00264381"/>
    <w:rsid w:val="00264656"/>
    <w:rsid w:val="002647F3"/>
    <w:rsid w:val="00265267"/>
    <w:rsid w:val="00265343"/>
    <w:rsid w:val="00266436"/>
    <w:rsid w:val="00266742"/>
    <w:rsid w:val="002667DA"/>
    <w:rsid w:val="00266B89"/>
    <w:rsid w:val="002701DE"/>
    <w:rsid w:val="002714DF"/>
    <w:rsid w:val="0027274E"/>
    <w:rsid w:val="00272BF3"/>
    <w:rsid w:val="00273259"/>
    <w:rsid w:val="0027328C"/>
    <w:rsid w:val="00273A6D"/>
    <w:rsid w:val="00273B33"/>
    <w:rsid w:val="00273EB9"/>
    <w:rsid w:val="002742D0"/>
    <w:rsid w:val="00275844"/>
    <w:rsid w:val="0027597C"/>
    <w:rsid w:val="00275C10"/>
    <w:rsid w:val="00276050"/>
    <w:rsid w:val="002764F5"/>
    <w:rsid w:val="00276891"/>
    <w:rsid w:val="002770EA"/>
    <w:rsid w:val="002772D9"/>
    <w:rsid w:val="00277997"/>
    <w:rsid w:val="00277CA2"/>
    <w:rsid w:val="00280E39"/>
    <w:rsid w:val="00280F22"/>
    <w:rsid w:val="00281046"/>
    <w:rsid w:val="00281795"/>
    <w:rsid w:val="002819FF"/>
    <w:rsid w:val="00282398"/>
    <w:rsid w:val="002825A1"/>
    <w:rsid w:val="00282F81"/>
    <w:rsid w:val="0028322C"/>
    <w:rsid w:val="002835C8"/>
    <w:rsid w:val="00283B69"/>
    <w:rsid w:val="00283CE0"/>
    <w:rsid w:val="00284F70"/>
    <w:rsid w:val="0028606D"/>
    <w:rsid w:val="0028616A"/>
    <w:rsid w:val="00287178"/>
    <w:rsid w:val="0028784E"/>
    <w:rsid w:val="00291C33"/>
    <w:rsid w:val="00292A2F"/>
    <w:rsid w:val="002941B3"/>
    <w:rsid w:val="002954CC"/>
    <w:rsid w:val="002954F1"/>
    <w:rsid w:val="00295F08"/>
    <w:rsid w:val="00296D99"/>
    <w:rsid w:val="002970B0"/>
    <w:rsid w:val="0029720E"/>
    <w:rsid w:val="002976F9"/>
    <w:rsid w:val="002A10E3"/>
    <w:rsid w:val="002A13BC"/>
    <w:rsid w:val="002A1469"/>
    <w:rsid w:val="002A1601"/>
    <w:rsid w:val="002A1CF7"/>
    <w:rsid w:val="002A1F2B"/>
    <w:rsid w:val="002A2A7B"/>
    <w:rsid w:val="002A2F03"/>
    <w:rsid w:val="002A30EE"/>
    <w:rsid w:val="002A352B"/>
    <w:rsid w:val="002A42F8"/>
    <w:rsid w:val="002A4BEA"/>
    <w:rsid w:val="002A4EB3"/>
    <w:rsid w:val="002A4FA8"/>
    <w:rsid w:val="002A5B38"/>
    <w:rsid w:val="002A65F4"/>
    <w:rsid w:val="002A7083"/>
    <w:rsid w:val="002A7A85"/>
    <w:rsid w:val="002B0898"/>
    <w:rsid w:val="002B0A1B"/>
    <w:rsid w:val="002B15A0"/>
    <w:rsid w:val="002B5728"/>
    <w:rsid w:val="002B5A86"/>
    <w:rsid w:val="002B607F"/>
    <w:rsid w:val="002B7961"/>
    <w:rsid w:val="002C1CDD"/>
    <w:rsid w:val="002C1DE0"/>
    <w:rsid w:val="002C1F9E"/>
    <w:rsid w:val="002C22E6"/>
    <w:rsid w:val="002C25CA"/>
    <w:rsid w:val="002C28CF"/>
    <w:rsid w:val="002C394F"/>
    <w:rsid w:val="002C3EFF"/>
    <w:rsid w:val="002C416C"/>
    <w:rsid w:val="002C430D"/>
    <w:rsid w:val="002C4722"/>
    <w:rsid w:val="002C48C9"/>
    <w:rsid w:val="002C573C"/>
    <w:rsid w:val="002C5867"/>
    <w:rsid w:val="002C5FD5"/>
    <w:rsid w:val="002C670E"/>
    <w:rsid w:val="002C67D3"/>
    <w:rsid w:val="002C7741"/>
    <w:rsid w:val="002D16B0"/>
    <w:rsid w:val="002D1B35"/>
    <w:rsid w:val="002D1B4F"/>
    <w:rsid w:val="002D3A6D"/>
    <w:rsid w:val="002D3DB0"/>
    <w:rsid w:val="002D3EAD"/>
    <w:rsid w:val="002D3F24"/>
    <w:rsid w:val="002D4269"/>
    <w:rsid w:val="002D4588"/>
    <w:rsid w:val="002D462A"/>
    <w:rsid w:val="002D46C6"/>
    <w:rsid w:val="002D53B5"/>
    <w:rsid w:val="002D621A"/>
    <w:rsid w:val="002D64CA"/>
    <w:rsid w:val="002D6A82"/>
    <w:rsid w:val="002D6C09"/>
    <w:rsid w:val="002D6E1E"/>
    <w:rsid w:val="002D797D"/>
    <w:rsid w:val="002E01CC"/>
    <w:rsid w:val="002E228A"/>
    <w:rsid w:val="002E35D6"/>
    <w:rsid w:val="002E4A00"/>
    <w:rsid w:val="002E596A"/>
    <w:rsid w:val="002E673F"/>
    <w:rsid w:val="002E6B1B"/>
    <w:rsid w:val="002E7E0D"/>
    <w:rsid w:val="002E7EFC"/>
    <w:rsid w:val="002F04C8"/>
    <w:rsid w:val="002F0628"/>
    <w:rsid w:val="002F0D78"/>
    <w:rsid w:val="002F0F0C"/>
    <w:rsid w:val="002F11D7"/>
    <w:rsid w:val="002F1C0E"/>
    <w:rsid w:val="002F2AF3"/>
    <w:rsid w:val="002F2F17"/>
    <w:rsid w:val="002F329C"/>
    <w:rsid w:val="002F33B8"/>
    <w:rsid w:val="002F38BB"/>
    <w:rsid w:val="002F3E1D"/>
    <w:rsid w:val="002F499E"/>
    <w:rsid w:val="002F5AE4"/>
    <w:rsid w:val="002F6C18"/>
    <w:rsid w:val="002F6CFC"/>
    <w:rsid w:val="002F744D"/>
    <w:rsid w:val="002F74D3"/>
    <w:rsid w:val="002F778D"/>
    <w:rsid w:val="002F7C0E"/>
    <w:rsid w:val="002F7F42"/>
    <w:rsid w:val="00301721"/>
    <w:rsid w:val="003019E5"/>
    <w:rsid w:val="00301E5E"/>
    <w:rsid w:val="003027CC"/>
    <w:rsid w:val="00302B38"/>
    <w:rsid w:val="00302EB9"/>
    <w:rsid w:val="00303423"/>
    <w:rsid w:val="00303766"/>
    <w:rsid w:val="003039FE"/>
    <w:rsid w:val="003043F3"/>
    <w:rsid w:val="00304665"/>
    <w:rsid w:val="00304ADF"/>
    <w:rsid w:val="003052AB"/>
    <w:rsid w:val="00305811"/>
    <w:rsid w:val="00305D4B"/>
    <w:rsid w:val="00306427"/>
    <w:rsid w:val="0030672C"/>
    <w:rsid w:val="00306F35"/>
    <w:rsid w:val="00310141"/>
    <w:rsid w:val="003110BE"/>
    <w:rsid w:val="003113A2"/>
    <w:rsid w:val="0031179A"/>
    <w:rsid w:val="00311897"/>
    <w:rsid w:val="00312502"/>
    <w:rsid w:val="0031288E"/>
    <w:rsid w:val="0031294F"/>
    <w:rsid w:val="00312951"/>
    <w:rsid w:val="00312B9A"/>
    <w:rsid w:val="00312E61"/>
    <w:rsid w:val="00312F60"/>
    <w:rsid w:val="0031445D"/>
    <w:rsid w:val="00314A71"/>
    <w:rsid w:val="003159F3"/>
    <w:rsid w:val="003162C4"/>
    <w:rsid w:val="00317D40"/>
    <w:rsid w:val="00320051"/>
    <w:rsid w:val="0032065D"/>
    <w:rsid w:val="0032082B"/>
    <w:rsid w:val="00320AAD"/>
    <w:rsid w:val="00320D1D"/>
    <w:rsid w:val="00320D6F"/>
    <w:rsid w:val="00321818"/>
    <w:rsid w:val="00321880"/>
    <w:rsid w:val="0032299F"/>
    <w:rsid w:val="00322E34"/>
    <w:rsid w:val="00323963"/>
    <w:rsid w:val="00323B09"/>
    <w:rsid w:val="00323F85"/>
    <w:rsid w:val="00324437"/>
    <w:rsid w:val="00324D54"/>
    <w:rsid w:val="003253E9"/>
    <w:rsid w:val="00325723"/>
    <w:rsid w:val="00325A08"/>
    <w:rsid w:val="00326902"/>
    <w:rsid w:val="00327B34"/>
    <w:rsid w:val="00330749"/>
    <w:rsid w:val="0033083F"/>
    <w:rsid w:val="003312D3"/>
    <w:rsid w:val="00332A60"/>
    <w:rsid w:val="00333158"/>
    <w:rsid w:val="003333D3"/>
    <w:rsid w:val="00333A4C"/>
    <w:rsid w:val="0033486B"/>
    <w:rsid w:val="0033486E"/>
    <w:rsid w:val="00334A27"/>
    <w:rsid w:val="00335B5C"/>
    <w:rsid w:val="00336382"/>
    <w:rsid w:val="0033677B"/>
    <w:rsid w:val="0033771F"/>
    <w:rsid w:val="00337C0E"/>
    <w:rsid w:val="00340C1B"/>
    <w:rsid w:val="0034137B"/>
    <w:rsid w:val="00341905"/>
    <w:rsid w:val="00341E35"/>
    <w:rsid w:val="0034219A"/>
    <w:rsid w:val="00342C13"/>
    <w:rsid w:val="0034362E"/>
    <w:rsid w:val="003440A3"/>
    <w:rsid w:val="00344667"/>
    <w:rsid w:val="00344725"/>
    <w:rsid w:val="00345588"/>
    <w:rsid w:val="003458D0"/>
    <w:rsid w:val="003460FE"/>
    <w:rsid w:val="0035099A"/>
    <w:rsid w:val="00351537"/>
    <w:rsid w:val="003519AF"/>
    <w:rsid w:val="003527DD"/>
    <w:rsid w:val="00352C9D"/>
    <w:rsid w:val="003542FC"/>
    <w:rsid w:val="00354AC7"/>
    <w:rsid w:val="003555DE"/>
    <w:rsid w:val="003567BE"/>
    <w:rsid w:val="00356DED"/>
    <w:rsid w:val="00356E88"/>
    <w:rsid w:val="00356FD9"/>
    <w:rsid w:val="00360017"/>
    <w:rsid w:val="00360436"/>
    <w:rsid w:val="00360F8E"/>
    <w:rsid w:val="00361280"/>
    <w:rsid w:val="00362BA6"/>
    <w:rsid w:val="00362E22"/>
    <w:rsid w:val="00362F54"/>
    <w:rsid w:val="00363BE7"/>
    <w:rsid w:val="00363F46"/>
    <w:rsid w:val="003640D5"/>
    <w:rsid w:val="00364101"/>
    <w:rsid w:val="003653F0"/>
    <w:rsid w:val="00365C67"/>
    <w:rsid w:val="00366598"/>
    <w:rsid w:val="003665FC"/>
    <w:rsid w:val="00366EDD"/>
    <w:rsid w:val="0036730F"/>
    <w:rsid w:val="003673F2"/>
    <w:rsid w:val="00367A21"/>
    <w:rsid w:val="00367B7D"/>
    <w:rsid w:val="00367C0E"/>
    <w:rsid w:val="00367C2B"/>
    <w:rsid w:val="00370010"/>
    <w:rsid w:val="00370399"/>
    <w:rsid w:val="0037281B"/>
    <w:rsid w:val="00373129"/>
    <w:rsid w:val="00373385"/>
    <w:rsid w:val="003738E7"/>
    <w:rsid w:val="0037434B"/>
    <w:rsid w:val="0037473C"/>
    <w:rsid w:val="003748C7"/>
    <w:rsid w:val="00374ADA"/>
    <w:rsid w:val="00374CDD"/>
    <w:rsid w:val="003753CA"/>
    <w:rsid w:val="003757F2"/>
    <w:rsid w:val="00376F53"/>
    <w:rsid w:val="00377179"/>
    <w:rsid w:val="003773C0"/>
    <w:rsid w:val="0037756C"/>
    <w:rsid w:val="00377FFC"/>
    <w:rsid w:val="00380007"/>
    <w:rsid w:val="00380508"/>
    <w:rsid w:val="00380BCA"/>
    <w:rsid w:val="00380E7F"/>
    <w:rsid w:val="00380F58"/>
    <w:rsid w:val="0038152C"/>
    <w:rsid w:val="00383AA7"/>
    <w:rsid w:val="00383D68"/>
    <w:rsid w:val="00383EEC"/>
    <w:rsid w:val="00383F75"/>
    <w:rsid w:val="00383FFC"/>
    <w:rsid w:val="003840CE"/>
    <w:rsid w:val="003842C3"/>
    <w:rsid w:val="00384E8C"/>
    <w:rsid w:val="00385016"/>
    <w:rsid w:val="00385189"/>
    <w:rsid w:val="00385272"/>
    <w:rsid w:val="0038589D"/>
    <w:rsid w:val="00385FB5"/>
    <w:rsid w:val="003868FB"/>
    <w:rsid w:val="00386D0C"/>
    <w:rsid w:val="0038760E"/>
    <w:rsid w:val="0039092B"/>
    <w:rsid w:val="00390B7F"/>
    <w:rsid w:val="00391AAB"/>
    <w:rsid w:val="00391B4D"/>
    <w:rsid w:val="00391EC8"/>
    <w:rsid w:val="00392524"/>
    <w:rsid w:val="00394915"/>
    <w:rsid w:val="00394CE7"/>
    <w:rsid w:val="00397052"/>
    <w:rsid w:val="0039790A"/>
    <w:rsid w:val="00397CE0"/>
    <w:rsid w:val="00397CE9"/>
    <w:rsid w:val="003A04E3"/>
    <w:rsid w:val="003A073F"/>
    <w:rsid w:val="003A187E"/>
    <w:rsid w:val="003A1B84"/>
    <w:rsid w:val="003A2183"/>
    <w:rsid w:val="003A2340"/>
    <w:rsid w:val="003A25E4"/>
    <w:rsid w:val="003A268B"/>
    <w:rsid w:val="003A2A44"/>
    <w:rsid w:val="003A2E6A"/>
    <w:rsid w:val="003A399C"/>
    <w:rsid w:val="003A3C1B"/>
    <w:rsid w:val="003A3DCD"/>
    <w:rsid w:val="003A43DE"/>
    <w:rsid w:val="003A46F9"/>
    <w:rsid w:val="003A49B5"/>
    <w:rsid w:val="003A6CAA"/>
    <w:rsid w:val="003A7249"/>
    <w:rsid w:val="003A7912"/>
    <w:rsid w:val="003B036E"/>
    <w:rsid w:val="003B0971"/>
    <w:rsid w:val="003B0A14"/>
    <w:rsid w:val="003B0AC1"/>
    <w:rsid w:val="003B1940"/>
    <w:rsid w:val="003B1E87"/>
    <w:rsid w:val="003B2462"/>
    <w:rsid w:val="003B246F"/>
    <w:rsid w:val="003B3E7E"/>
    <w:rsid w:val="003B46B4"/>
    <w:rsid w:val="003B5CAB"/>
    <w:rsid w:val="003B6A8A"/>
    <w:rsid w:val="003B6D0C"/>
    <w:rsid w:val="003B7066"/>
    <w:rsid w:val="003B78AC"/>
    <w:rsid w:val="003B7EC1"/>
    <w:rsid w:val="003C0024"/>
    <w:rsid w:val="003C00A2"/>
    <w:rsid w:val="003C0A81"/>
    <w:rsid w:val="003C0BB9"/>
    <w:rsid w:val="003C1CCC"/>
    <w:rsid w:val="003C2043"/>
    <w:rsid w:val="003C2250"/>
    <w:rsid w:val="003C2496"/>
    <w:rsid w:val="003C2926"/>
    <w:rsid w:val="003C4463"/>
    <w:rsid w:val="003C4CAB"/>
    <w:rsid w:val="003C659F"/>
    <w:rsid w:val="003C699C"/>
    <w:rsid w:val="003C6C85"/>
    <w:rsid w:val="003C6F58"/>
    <w:rsid w:val="003C7B4E"/>
    <w:rsid w:val="003C7BD5"/>
    <w:rsid w:val="003D0A6E"/>
    <w:rsid w:val="003D0AAA"/>
    <w:rsid w:val="003D0DF2"/>
    <w:rsid w:val="003D228F"/>
    <w:rsid w:val="003D3255"/>
    <w:rsid w:val="003D38E4"/>
    <w:rsid w:val="003D47C3"/>
    <w:rsid w:val="003D4CEC"/>
    <w:rsid w:val="003D4EF2"/>
    <w:rsid w:val="003D59D5"/>
    <w:rsid w:val="003D5DEA"/>
    <w:rsid w:val="003D5E81"/>
    <w:rsid w:val="003D6073"/>
    <w:rsid w:val="003D64C4"/>
    <w:rsid w:val="003D753D"/>
    <w:rsid w:val="003E05C7"/>
    <w:rsid w:val="003E2030"/>
    <w:rsid w:val="003E2697"/>
    <w:rsid w:val="003E2E7E"/>
    <w:rsid w:val="003E3112"/>
    <w:rsid w:val="003E3D82"/>
    <w:rsid w:val="003E3FA1"/>
    <w:rsid w:val="003E52A2"/>
    <w:rsid w:val="003E56D8"/>
    <w:rsid w:val="003E591F"/>
    <w:rsid w:val="003E5A06"/>
    <w:rsid w:val="003E5A54"/>
    <w:rsid w:val="003E6F33"/>
    <w:rsid w:val="003E7AD5"/>
    <w:rsid w:val="003F0194"/>
    <w:rsid w:val="003F0D91"/>
    <w:rsid w:val="003F17BA"/>
    <w:rsid w:val="003F1DC4"/>
    <w:rsid w:val="003F3D76"/>
    <w:rsid w:val="003F4307"/>
    <w:rsid w:val="003F436C"/>
    <w:rsid w:val="003F46D1"/>
    <w:rsid w:val="003F6FBE"/>
    <w:rsid w:val="003F727B"/>
    <w:rsid w:val="003F77E2"/>
    <w:rsid w:val="003F7FE1"/>
    <w:rsid w:val="00401245"/>
    <w:rsid w:val="004013F3"/>
    <w:rsid w:val="00401418"/>
    <w:rsid w:val="004022CB"/>
    <w:rsid w:val="004023F2"/>
    <w:rsid w:val="0040266A"/>
    <w:rsid w:val="0040266F"/>
    <w:rsid w:val="004044E2"/>
    <w:rsid w:val="004051A6"/>
    <w:rsid w:val="004056CB"/>
    <w:rsid w:val="00406096"/>
    <w:rsid w:val="00406830"/>
    <w:rsid w:val="00406EE1"/>
    <w:rsid w:val="004073E7"/>
    <w:rsid w:val="00407B4B"/>
    <w:rsid w:val="00407D5E"/>
    <w:rsid w:val="00411C70"/>
    <w:rsid w:val="00412074"/>
    <w:rsid w:val="0041291C"/>
    <w:rsid w:val="00412F8E"/>
    <w:rsid w:val="004130E6"/>
    <w:rsid w:val="00413B3A"/>
    <w:rsid w:val="00414678"/>
    <w:rsid w:val="00414EA0"/>
    <w:rsid w:val="004155EE"/>
    <w:rsid w:val="00415773"/>
    <w:rsid w:val="004158D4"/>
    <w:rsid w:val="00415A2F"/>
    <w:rsid w:val="00415E3E"/>
    <w:rsid w:val="0041690F"/>
    <w:rsid w:val="00416AE9"/>
    <w:rsid w:val="00420940"/>
    <w:rsid w:val="004209ED"/>
    <w:rsid w:val="00421C9C"/>
    <w:rsid w:val="00423275"/>
    <w:rsid w:val="0042414A"/>
    <w:rsid w:val="00424491"/>
    <w:rsid w:val="00424832"/>
    <w:rsid w:val="00424BCF"/>
    <w:rsid w:val="00424EAD"/>
    <w:rsid w:val="00425883"/>
    <w:rsid w:val="00426079"/>
    <w:rsid w:val="00426096"/>
    <w:rsid w:val="004261CD"/>
    <w:rsid w:val="004265AA"/>
    <w:rsid w:val="0042688A"/>
    <w:rsid w:val="00427BF8"/>
    <w:rsid w:val="0043093F"/>
    <w:rsid w:val="00430F35"/>
    <w:rsid w:val="00431A03"/>
    <w:rsid w:val="004329E6"/>
    <w:rsid w:val="00432BF2"/>
    <w:rsid w:val="0043366D"/>
    <w:rsid w:val="0043558F"/>
    <w:rsid w:val="00437054"/>
    <w:rsid w:val="00437F05"/>
    <w:rsid w:val="004405DB"/>
    <w:rsid w:val="00440AC3"/>
    <w:rsid w:val="00440D7A"/>
    <w:rsid w:val="00440EA2"/>
    <w:rsid w:val="004410AD"/>
    <w:rsid w:val="00441909"/>
    <w:rsid w:val="00441AC0"/>
    <w:rsid w:val="00442549"/>
    <w:rsid w:val="00442829"/>
    <w:rsid w:val="0044493E"/>
    <w:rsid w:val="00444F50"/>
    <w:rsid w:val="0044575B"/>
    <w:rsid w:val="00445E99"/>
    <w:rsid w:val="00446921"/>
    <w:rsid w:val="004469BA"/>
    <w:rsid w:val="00447DD0"/>
    <w:rsid w:val="004505D5"/>
    <w:rsid w:val="004508F4"/>
    <w:rsid w:val="0045163F"/>
    <w:rsid w:val="00451F70"/>
    <w:rsid w:val="00451FC4"/>
    <w:rsid w:val="00452702"/>
    <w:rsid w:val="004530B2"/>
    <w:rsid w:val="004539B9"/>
    <w:rsid w:val="00454FEA"/>
    <w:rsid w:val="004564B4"/>
    <w:rsid w:val="004570AC"/>
    <w:rsid w:val="004570EE"/>
    <w:rsid w:val="00457CEC"/>
    <w:rsid w:val="00457D58"/>
    <w:rsid w:val="00460E98"/>
    <w:rsid w:val="004611DF"/>
    <w:rsid w:val="0046122B"/>
    <w:rsid w:val="004613F9"/>
    <w:rsid w:val="00461410"/>
    <w:rsid w:val="00462401"/>
    <w:rsid w:val="00463A33"/>
    <w:rsid w:val="00463A96"/>
    <w:rsid w:val="00463D7D"/>
    <w:rsid w:val="00463EFD"/>
    <w:rsid w:val="00464E07"/>
    <w:rsid w:val="00465150"/>
    <w:rsid w:val="0046628B"/>
    <w:rsid w:val="0046674D"/>
    <w:rsid w:val="0046704B"/>
    <w:rsid w:val="00467F04"/>
    <w:rsid w:val="004713C1"/>
    <w:rsid w:val="004716C4"/>
    <w:rsid w:val="00471C21"/>
    <w:rsid w:val="00473BEF"/>
    <w:rsid w:val="00474181"/>
    <w:rsid w:val="00474920"/>
    <w:rsid w:val="00474C7F"/>
    <w:rsid w:val="00474C95"/>
    <w:rsid w:val="0047511F"/>
    <w:rsid w:val="0047550A"/>
    <w:rsid w:val="004762AE"/>
    <w:rsid w:val="00476399"/>
    <w:rsid w:val="00476462"/>
    <w:rsid w:val="0047674A"/>
    <w:rsid w:val="00476F5B"/>
    <w:rsid w:val="004775D5"/>
    <w:rsid w:val="00477C5F"/>
    <w:rsid w:val="00477EDE"/>
    <w:rsid w:val="00480051"/>
    <w:rsid w:val="004807A0"/>
    <w:rsid w:val="004807F5"/>
    <w:rsid w:val="004809A3"/>
    <w:rsid w:val="004814A1"/>
    <w:rsid w:val="004817E8"/>
    <w:rsid w:val="004829AA"/>
    <w:rsid w:val="00483F35"/>
    <w:rsid w:val="00483FD0"/>
    <w:rsid w:val="004842DD"/>
    <w:rsid w:val="00484B1D"/>
    <w:rsid w:val="00484DBA"/>
    <w:rsid w:val="00486D60"/>
    <w:rsid w:val="004872F6"/>
    <w:rsid w:val="00487E60"/>
    <w:rsid w:val="00490442"/>
    <w:rsid w:val="00490A92"/>
    <w:rsid w:val="00490D56"/>
    <w:rsid w:val="00490D58"/>
    <w:rsid w:val="00491616"/>
    <w:rsid w:val="00491D00"/>
    <w:rsid w:val="0049209C"/>
    <w:rsid w:val="00492294"/>
    <w:rsid w:val="0049234E"/>
    <w:rsid w:val="00492730"/>
    <w:rsid w:val="00492B3A"/>
    <w:rsid w:val="00493510"/>
    <w:rsid w:val="00494080"/>
    <w:rsid w:val="00494761"/>
    <w:rsid w:val="00495002"/>
    <w:rsid w:val="00496714"/>
    <w:rsid w:val="00496EA3"/>
    <w:rsid w:val="004A039E"/>
    <w:rsid w:val="004A091C"/>
    <w:rsid w:val="004A0E95"/>
    <w:rsid w:val="004A126D"/>
    <w:rsid w:val="004A159A"/>
    <w:rsid w:val="004A1C7D"/>
    <w:rsid w:val="004A37FD"/>
    <w:rsid w:val="004A49BE"/>
    <w:rsid w:val="004A4CC8"/>
    <w:rsid w:val="004A5211"/>
    <w:rsid w:val="004A53E3"/>
    <w:rsid w:val="004A5678"/>
    <w:rsid w:val="004A5DDD"/>
    <w:rsid w:val="004A6DEE"/>
    <w:rsid w:val="004A6E1C"/>
    <w:rsid w:val="004B01E1"/>
    <w:rsid w:val="004B0E42"/>
    <w:rsid w:val="004B1375"/>
    <w:rsid w:val="004B1E5A"/>
    <w:rsid w:val="004B229D"/>
    <w:rsid w:val="004B3440"/>
    <w:rsid w:val="004B3870"/>
    <w:rsid w:val="004B4262"/>
    <w:rsid w:val="004B4F5F"/>
    <w:rsid w:val="004B5283"/>
    <w:rsid w:val="004B686B"/>
    <w:rsid w:val="004B6B97"/>
    <w:rsid w:val="004B6DE2"/>
    <w:rsid w:val="004B7524"/>
    <w:rsid w:val="004C00A5"/>
    <w:rsid w:val="004C04DF"/>
    <w:rsid w:val="004C094C"/>
    <w:rsid w:val="004C0C33"/>
    <w:rsid w:val="004C0D4F"/>
    <w:rsid w:val="004C296A"/>
    <w:rsid w:val="004C3495"/>
    <w:rsid w:val="004C3603"/>
    <w:rsid w:val="004C41DC"/>
    <w:rsid w:val="004C48D3"/>
    <w:rsid w:val="004C583A"/>
    <w:rsid w:val="004C712D"/>
    <w:rsid w:val="004C74E9"/>
    <w:rsid w:val="004C7F1F"/>
    <w:rsid w:val="004D09CC"/>
    <w:rsid w:val="004D1B24"/>
    <w:rsid w:val="004D1B6D"/>
    <w:rsid w:val="004D3652"/>
    <w:rsid w:val="004D4494"/>
    <w:rsid w:val="004D48B4"/>
    <w:rsid w:val="004D4B1A"/>
    <w:rsid w:val="004D4D0C"/>
    <w:rsid w:val="004D4ED2"/>
    <w:rsid w:val="004D5613"/>
    <w:rsid w:val="004D569C"/>
    <w:rsid w:val="004D63AF"/>
    <w:rsid w:val="004E0875"/>
    <w:rsid w:val="004E16F6"/>
    <w:rsid w:val="004E22B0"/>
    <w:rsid w:val="004E2428"/>
    <w:rsid w:val="004E2772"/>
    <w:rsid w:val="004E292C"/>
    <w:rsid w:val="004E2F5E"/>
    <w:rsid w:val="004E348B"/>
    <w:rsid w:val="004E3B4B"/>
    <w:rsid w:val="004E3D43"/>
    <w:rsid w:val="004E4E24"/>
    <w:rsid w:val="004E4E27"/>
    <w:rsid w:val="004E68E9"/>
    <w:rsid w:val="004E6959"/>
    <w:rsid w:val="004E6B05"/>
    <w:rsid w:val="004E77DC"/>
    <w:rsid w:val="004E7B9E"/>
    <w:rsid w:val="004F217D"/>
    <w:rsid w:val="004F28C3"/>
    <w:rsid w:val="004F2E84"/>
    <w:rsid w:val="004F3225"/>
    <w:rsid w:val="004F34F4"/>
    <w:rsid w:val="004F3A20"/>
    <w:rsid w:val="004F466E"/>
    <w:rsid w:val="004F48CA"/>
    <w:rsid w:val="004F4E7F"/>
    <w:rsid w:val="004F5A32"/>
    <w:rsid w:val="004F5ADB"/>
    <w:rsid w:val="004F60B1"/>
    <w:rsid w:val="004F6F6D"/>
    <w:rsid w:val="004F71AA"/>
    <w:rsid w:val="00500476"/>
    <w:rsid w:val="005006F3"/>
    <w:rsid w:val="0050078D"/>
    <w:rsid w:val="005011EA"/>
    <w:rsid w:val="00501587"/>
    <w:rsid w:val="00502DC1"/>
    <w:rsid w:val="0050327B"/>
    <w:rsid w:val="005036B8"/>
    <w:rsid w:val="005041DB"/>
    <w:rsid w:val="005056AA"/>
    <w:rsid w:val="00505E6A"/>
    <w:rsid w:val="005063B3"/>
    <w:rsid w:val="0050694D"/>
    <w:rsid w:val="00506B77"/>
    <w:rsid w:val="00507AA3"/>
    <w:rsid w:val="005102D5"/>
    <w:rsid w:val="00510895"/>
    <w:rsid w:val="0051133A"/>
    <w:rsid w:val="0051176D"/>
    <w:rsid w:val="00511DA9"/>
    <w:rsid w:val="00512086"/>
    <w:rsid w:val="00512B48"/>
    <w:rsid w:val="00512ECA"/>
    <w:rsid w:val="005138D6"/>
    <w:rsid w:val="00513BB0"/>
    <w:rsid w:val="00513E2A"/>
    <w:rsid w:val="00514DF7"/>
    <w:rsid w:val="0051551E"/>
    <w:rsid w:val="005164BC"/>
    <w:rsid w:val="0051671A"/>
    <w:rsid w:val="00516D6D"/>
    <w:rsid w:val="00516FDB"/>
    <w:rsid w:val="0051713E"/>
    <w:rsid w:val="00517583"/>
    <w:rsid w:val="00517C19"/>
    <w:rsid w:val="00521368"/>
    <w:rsid w:val="00521481"/>
    <w:rsid w:val="00521CBF"/>
    <w:rsid w:val="00521F55"/>
    <w:rsid w:val="005225C6"/>
    <w:rsid w:val="00522EAD"/>
    <w:rsid w:val="00523372"/>
    <w:rsid w:val="00523D96"/>
    <w:rsid w:val="00524186"/>
    <w:rsid w:val="00525D2F"/>
    <w:rsid w:val="00526165"/>
    <w:rsid w:val="00526356"/>
    <w:rsid w:val="00527091"/>
    <w:rsid w:val="005279B8"/>
    <w:rsid w:val="00530065"/>
    <w:rsid w:val="005316AB"/>
    <w:rsid w:val="00532191"/>
    <w:rsid w:val="0053246F"/>
    <w:rsid w:val="00533C6E"/>
    <w:rsid w:val="00535104"/>
    <w:rsid w:val="005351E8"/>
    <w:rsid w:val="0053629F"/>
    <w:rsid w:val="00536BA8"/>
    <w:rsid w:val="00536D04"/>
    <w:rsid w:val="00537411"/>
    <w:rsid w:val="00540473"/>
    <w:rsid w:val="005426D6"/>
    <w:rsid w:val="00542978"/>
    <w:rsid w:val="005429DC"/>
    <w:rsid w:val="00543181"/>
    <w:rsid w:val="005450E0"/>
    <w:rsid w:val="005458D3"/>
    <w:rsid w:val="00546324"/>
    <w:rsid w:val="005464A2"/>
    <w:rsid w:val="00547009"/>
    <w:rsid w:val="0055063D"/>
    <w:rsid w:val="00552279"/>
    <w:rsid w:val="00552F43"/>
    <w:rsid w:val="005532A8"/>
    <w:rsid w:val="005532B9"/>
    <w:rsid w:val="00553567"/>
    <w:rsid w:val="005549BC"/>
    <w:rsid w:val="005549F6"/>
    <w:rsid w:val="00554ABB"/>
    <w:rsid w:val="00554C9F"/>
    <w:rsid w:val="00555D4D"/>
    <w:rsid w:val="0055702A"/>
    <w:rsid w:val="00557113"/>
    <w:rsid w:val="005572CC"/>
    <w:rsid w:val="00557767"/>
    <w:rsid w:val="005610EE"/>
    <w:rsid w:val="0056119B"/>
    <w:rsid w:val="00561599"/>
    <w:rsid w:val="00562102"/>
    <w:rsid w:val="005631E1"/>
    <w:rsid w:val="0056322F"/>
    <w:rsid w:val="00564D45"/>
    <w:rsid w:val="0056603A"/>
    <w:rsid w:val="0056761B"/>
    <w:rsid w:val="005704EA"/>
    <w:rsid w:val="005721B3"/>
    <w:rsid w:val="00572F88"/>
    <w:rsid w:val="005735BF"/>
    <w:rsid w:val="005738D5"/>
    <w:rsid w:val="00573DD2"/>
    <w:rsid w:val="00574C19"/>
    <w:rsid w:val="005756B9"/>
    <w:rsid w:val="00575AA1"/>
    <w:rsid w:val="00575B91"/>
    <w:rsid w:val="00576151"/>
    <w:rsid w:val="00576368"/>
    <w:rsid w:val="005764D2"/>
    <w:rsid w:val="00577D5A"/>
    <w:rsid w:val="00577F0E"/>
    <w:rsid w:val="00580D25"/>
    <w:rsid w:val="00580ECD"/>
    <w:rsid w:val="005815C3"/>
    <w:rsid w:val="00583418"/>
    <w:rsid w:val="005836E8"/>
    <w:rsid w:val="005837DE"/>
    <w:rsid w:val="00584799"/>
    <w:rsid w:val="00585490"/>
    <w:rsid w:val="00585964"/>
    <w:rsid w:val="005861C9"/>
    <w:rsid w:val="00586B0B"/>
    <w:rsid w:val="00587308"/>
    <w:rsid w:val="00587CFE"/>
    <w:rsid w:val="00587DFA"/>
    <w:rsid w:val="0059003D"/>
    <w:rsid w:val="00590323"/>
    <w:rsid w:val="00592401"/>
    <w:rsid w:val="00592642"/>
    <w:rsid w:val="00592D57"/>
    <w:rsid w:val="005932F3"/>
    <w:rsid w:val="00594C22"/>
    <w:rsid w:val="00594C68"/>
    <w:rsid w:val="0059530B"/>
    <w:rsid w:val="00595549"/>
    <w:rsid w:val="00595A0A"/>
    <w:rsid w:val="00596454"/>
    <w:rsid w:val="005A002B"/>
    <w:rsid w:val="005A1E0E"/>
    <w:rsid w:val="005A1FEC"/>
    <w:rsid w:val="005A3799"/>
    <w:rsid w:val="005A419B"/>
    <w:rsid w:val="005A4591"/>
    <w:rsid w:val="005A566F"/>
    <w:rsid w:val="005A591A"/>
    <w:rsid w:val="005A5DAE"/>
    <w:rsid w:val="005A615E"/>
    <w:rsid w:val="005A6230"/>
    <w:rsid w:val="005A638B"/>
    <w:rsid w:val="005A662F"/>
    <w:rsid w:val="005A7B09"/>
    <w:rsid w:val="005B00E7"/>
    <w:rsid w:val="005B0636"/>
    <w:rsid w:val="005B0878"/>
    <w:rsid w:val="005B12FD"/>
    <w:rsid w:val="005B134F"/>
    <w:rsid w:val="005B3697"/>
    <w:rsid w:val="005B3D44"/>
    <w:rsid w:val="005B44FA"/>
    <w:rsid w:val="005B5DB7"/>
    <w:rsid w:val="005B6285"/>
    <w:rsid w:val="005B718D"/>
    <w:rsid w:val="005B71BD"/>
    <w:rsid w:val="005B7538"/>
    <w:rsid w:val="005C0476"/>
    <w:rsid w:val="005C0A57"/>
    <w:rsid w:val="005C0C42"/>
    <w:rsid w:val="005C187E"/>
    <w:rsid w:val="005C19C4"/>
    <w:rsid w:val="005C258C"/>
    <w:rsid w:val="005C2657"/>
    <w:rsid w:val="005C2E98"/>
    <w:rsid w:val="005C470A"/>
    <w:rsid w:val="005C5309"/>
    <w:rsid w:val="005C5848"/>
    <w:rsid w:val="005C5F6B"/>
    <w:rsid w:val="005C6143"/>
    <w:rsid w:val="005C628C"/>
    <w:rsid w:val="005C6832"/>
    <w:rsid w:val="005C688D"/>
    <w:rsid w:val="005C6C27"/>
    <w:rsid w:val="005C6EF7"/>
    <w:rsid w:val="005C6F3A"/>
    <w:rsid w:val="005C75D6"/>
    <w:rsid w:val="005D1422"/>
    <w:rsid w:val="005D17C2"/>
    <w:rsid w:val="005D1FA7"/>
    <w:rsid w:val="005D3A5E"/>
    <w:rsid w:val="005D41F4"/>
    <w:rsid w:val="005D4625"/>
    <w:rsid w:val="005D463B"/>
    <w:rsid w:val="005D595E"/>
    <w:rsid w:val="005D64E5"/>
    <w:rsid w:val="005D6B8A"/>
    <w:rsid w:val="005D711A"/>
    <w:rsid w:val="005E00A0"/>
    <w:rsid w:val="005E1E9C"/>
    <w:rsid w:val="005E1FEF"/>
    <w:rsid w:val="005E2C2C"/>
    <w:rsid w:val="005E345A"/>
    <w:rsid w:val="005E4261"/>
    <w:rsid w:val="005E477E"/>
    <w:rsid w:val="005E480F"/>
    <w:rsid w:val="005E60C8"/>
    <w:rsid w:val="005E633D"/>
    <w:rsid w:val="005E64C8"/>
    <w:rsid w:val="005E6539"/>
    <w:rsid w:val="005E69DE"/>
    <w:rsid w:val="005E6EFD"/>
    <w:rsid w:val="005F005F"/>
    <w:rsid w:val="005F04E2"/>
    <w:rsid w:val="005F11C1"/>
    <w:rsid w:val="005F122C"/>
    <w:rsid w:val="005F1A62"/>
    <w:rsid w:val="005F22AD"/>
    <w:rsid w:val="005F234D"/>
    <w:rsid w:val="005F4753"/>
    <w:rsid w:val="005F5D6E"/>
    <w:rsid w:val="005F5DE2"/>
    <w:rsid w:val="005F6885"/>
    <w:rsid w:val="005F6B0E"/>
    <w:rsid w:val="005F74B5"/>
    <w:rsid w:val="006002BA"/>
    <w:rsid w:val="0060053D"/>
    <w:rsid w:val="00600D48"/>
    <w:rsid w:val="00601619"/>
    <w:rsid w:val="00601C54"/>
    <w:rsid w:val="006022C9"/>
    <w:rsid w:val="006030BD"/>
    <w:rsid w:val="00603317"/>
    <w:rsid w:val="00603526"/>
    <w:rsid w:val="006038D1"/>
    <w:rsid w:val="00604524"/>
    <w:rsid w:val="006048B5"/>
    <w:rsid w:val="00604C79"/>
    <w:rsid w:val="00604D63"/>
    <w:rsid w:val="00604DFC"/>
    <w:rsid w:val="0060548F"/>
    <w:rsid w:val="006054C2"/>
    <w:rsid w:val="006057F5"/>
    <w:rsid w:val="00605FE9"/>
    <w:rsid w:val="0060691C"/>
    <w:rsid w:val="00606994"/>
    <w:rsid w:val="00606EA8"/>
    <w:rsid w:val="00607267"/>
    <w:rsid w:val="006077C4"/>
    <w:rsid w:val="006078C2"/>
    <w:rsid w:val="006105A0"/>
    <w:rsid w:val="00611CC1"/>
    <w:rsid w:val="006123AD"/>
    <w:rsid w:val="00612545"/>
    <w:rsid w:val="00612BFE"/>
    <w:rsid w:val="00613164"/>
    <w:rsid w:val="00613298"/>
    <w:rsid w:val="00613633"/>
    <w:rsid w:val="006136AC"/>
    <w:rsid w:val="006136C8"/>
    <w:rsid w:val="00613A60"/>
    <w:rsid w:val="00613E6D"/>
    <w:rsid w:val="006142A3"/>
    <w:rsid w:val="00614E4B"/>
    <w:rsid w:val="00614F22"/>
    <w:rsid w:val="00614FC8"/>
    <w:rsid w:val="0061540B"/>
    <w:rsid w:val="006161D6"/>
    <w:rsid w:val="00616544"/>
    <w:rsid w:val="006167FE"/>
    <w:rsid w:val="00617428"/>
    <w:rsid w:val="006179FD"/>
    <w:rsid w:val="00620368"/>
    <w:rsid w:val="00620DEA"/>
    <w:rsid w:val="00623989"/>
    <w:rsid w:val="00623F44"/>
    <w:rsid w:val="00624B1C"/>
    <w:rsid w:val="00625456"/>
    <w:rsid w:val="00626783"/>
    <w:rsid w:val="006271F5"/>
    <w:rsid w:val="0062732B"/>
    <w:rsid w:val="006273DB"/>
    <w:rsid w:val="006274F4"/>
    <w:rsid w:val="006278EE"/>
    <w:rsid w:val="006279ED"/>
    <w:rsid w:val="00627D4A"/>
    <w:rsid w:val="00630E6B"/>
    <w:rsid w:val="00631363"/>
    <w:rsid w:val="00632015"/>
    <w:rsid w:val="006320AE"/>
    <w:rsid w:val="006321BB"/>
    <w:rsid w:val="00633379"/>
    <w:rsid w:val="00633AD1"/>
    <w:rsid w:val="00633C98"/>
    <w:rsid w:val="00634944"/>
    <w:rsid w:val="00634D36"/>
    <w:rsid w:val="00634D48"/>
    <w:rsid w:val="00635722"/>
    <w:rsid w:val="00637327"/>
    <w:rsid w:val="006402DD"/>
    <w:rsid w:val="006406FF"/>
    <w:rsid w:val="00640F06"/>
    <w:rsid w:val="00641DB6"/>
    <w:rsid w:val="00641FA1"/>
    <w:rsid w:val="006420E2"/>
    <w:rsid w:val="00642537"/>
    <w:rsid w:val="00642A5C"/>
    <w:rsid w:val="00643131"/>
    <w:rsid w:val="00643274"/>
    <w:rsid w:val="00643B46"/>
    <w:rsid w:val="006458B5"/>
    <w:rsid w:val="00645C61"/>
    <w:rsid w:val="00646584"/>
    <w:rsid w:val="00646CD3"/>
    <w:rsid w:val="006476FB"/>
    <w:rsid w:val="0065004C"/>
    <w:rsid w:val="00651ADE"/>
    <w:rsid w:val="00651B8F"/>
    <w:rsid w:val="00651CF2"/>
    <w:rsid w:val="00651E3F"/>
    <w:rsid w:val="0065271C"/>
    <w:rsid w:val="006529FD"/>
    <w:rsid w:val="00652AAC"/>
    <w:rsid w:val="00652CF2"/>
    <w:rsid w:val="0065387D"/>
    <w:rsid w:val="00653E5C"/>
    <w:rsid w:val="00653EEC"/>
    <w:rsid w:val="00655397"/>
    <w:rsid w:val="006557B0"/>
    <w:rsid w:val="00655B8B"/>
    <w:rsid w:val="00656568"/>
    <w:rsid w:val="00656C47"/>
    <w:rsid w:val="006573F3"/>
    <w:rsid w:val="00657CEA"/>
    <w:rsid w:val="00660090"/>
    <w:rsid w:val="00660229"/>
    <w:rsid w:val="00660881"/>
    <w:rsid w:val="00660891"/>
    <w:rsid w:val="006608A1"/>
    <w:rsid w:val="00660F08"/>
    <w:rsid w:val="006610FA"/>
    <w:rsid w:val="006611D3"/>
    <w:rsid w:val="00661A10"/>
    <w:rsid w:val="00661B10"/>
    <w:rsid w:val="006627D6"/>
    <w:rsid w:val="006627DE"/>
    <w:rsid w:val="006628CF"/>
    <w:rsid w:val="00662A56"/>
    <w:rsid w:val="00662C95"/>
    <w:rsid w:val="00663201"/>
    <w:rsid w:val="00664106"/>
    <w:rsid w:val="0066412D"/>
    <w:rsid w:val="00665B1C"/>
    <w:rsid w:val="00665B95"/>
    <w:rsid w:val="00665CC4"/>
    <w:rsid w:val="006663C0"/>
    <w:rsid w:val="006664C8"/>
    <w:rsid w:val="00666E1D"/>
    <w:rsid w:val="00667948"/>
    <w:rsid w:val="00667ADF"/>
    <w:rsid w:val="00667B5A"/>
    <w:rsid w:val="00667F45"/>
    <w:rsid w:val="00670459"/>
    <w:rsid w:val="006718F8"/>
    <w:rsid w:val="00672D22"/>
    <w:rsid w:val="00673261"/>
    <w:rsid w:val="00673D7E"/>
    <w:rsid w:val="00674EEF"/>
    <w:rsid w:val="00675B97"/>
    <w:rsid w:val="006763CF"/>
    <w:rsid w:val="0067765C"/>
    <w:rsid w:val="00677B0B"/>
    <w:rsid w:val="00680161"/>
    <w:rsid w:val="006805F8"/>
    <w:rsid w:val="0068175B"/>
    <w:rsid w:val="006817B4"/>
    <w:rsid w:val="006825D1"/>
    <w:rsid w:val="0068280F"/>
    <w:rsid w:val="00682A4D"/>
    <w:rsid w:val="00683642"/>
    <w:rsid w:val="00684184"/>
    <w:rsid w:val="006842E1"/>
    <w:rsid w:val="00684AA6"/>
    <w:rsid w:val="00684C83"/>
    <w:rsid w:val="006856C0"/>
    <w:rsid w:val="00686F9E"/>
    <w:rsid w:val="006877DB"/>
    <w:rsid w:val="00687842"/>
    <w:rsid w:val="00687C17"/>
    <w:rsid w:val="00687F1F"/>
    <w:rsid w:val="0069017A"/>
    <w:rsid w:val="00690490"/>
    <w:rsid w:val="006918EE"/>
    <w:rsid w:val="00691F11"/>
    <w:rsid w:val="00692682"/>
    <w:rsid w:val="00692A6A"/>
    <w:rsid w:val="00692F61"/>
    <w:rsid w:val="00692F75"/>
    <w:rsid w:val="0069304D"/>
    <w:rsid w:val="00693933"/>
    <w:rsid w:val="00694373"/>
    <w:rsid w:val="0069504A"/>
    <w:rsid w:val="00695558"/>
    <w:rsid w:val="00695FEA"/>
    <w:rsid w:val="0069618B"/>
    <w:rsid w:val="0069658E"/>
    <w:rsid w:val="00696C66"/>
    <w:rsid w:val="006A05A5"/>
    <w:rsid w:val="006A0CBB"/>
    <w:rsid w:val="006A1353"/>
    <w:rsid w:val="006A25F4"/>
    <w:rsid w:val="006A2C54"/>
    <w:rsid w:val="006A3B3B"/>
    <w:rsid w:val="006A3C5A"/>
    <w:rsid w:val="006A40B3"/>
    <w:rsid w:val="006A48AC"/>
    <w:rsid w:val="006A49DB"/>
    <w:rsid w:val="006A4A7F"/>
    <w:rsid w:val="006A549A"/>
    <w:rsid w:val="006A6971"/>
    <w:rsid w:val="006A6E83"/>
    <w:rsid w:val="006A7F13"/>
    <w:rsid w:val="006A7F66"/>
    <w:rsid w:val="006B0442"/>
    <w:rsid w:val="006B04EF"/>
    <w:rsid w:val="006B2AF3"/>
    <w:rsid w:val="006B4BDB"/>
    <w:rsid w:val="006B50FA"/>
    <w:rsid w:val="006B6698"/>
    <w:rsid w:val="006B6F08"/>
    <w:rsid w:val="006C0355"/>
    <w:rsid w:val="006C1590"/>
    <w:rsid w:val="006C29CF"/>
    <w:rsid w:val="006C2B2A"/>
    <w:rsid w:val="006C2FB8"/>
    <w:rsid w:val="006C2FC4"/>
    <w:rsid w:val="006C3083"/>
    <w:rsid w:val="006C37D5"/>
    <w:rsid w:val="006C38FB"/>
    <w:rsid w:val="006C39BE"/>
    <w:rsid w:val="006C3AE8"/>
    <w:rsid w:val="006C3EF4"/>
    <w:rsid w:val="006C3F66"/>
    <w:rsid w:val="006C4D50"/>
    <w:rsid w:val="006C4F31"/>
    <w:rsid w:val="006C5B74"/>
    <w:rsid w:val="006C6843"/>
    <w:rsid w:val="006C6FA5"/>
    <w:rsid w:val="006C7B51"/>
    <w:rsid w:val="006C7D03"/>
    <w:rsid w:val="006C7D96"/>
    <w:rsid w:val="006D0146"/>
    <w:rsid w:val="006D0182"/>
    <w:rsid w:val="006D08AE"/>
    <w:rsid w:val="006D098E"/>
    <w:rsid w:val="006D0A30"/>
    <w:rsid w:val="006D17F2"/>
    <w:rsid w:val="006D1BCA"/>
    <w:rsid w:val="006D30E6"/>
    <w:rsid w:val="006D35B4"/>
    <w:rsid w:val="006D5047"/>
    <w:rsid w:val="006D509A"/>
    <w:rsid w:val="006D516E"/>
    <w:rsid w:val="006D53B5"/>
    <w:rsid w:val="006D669F"/>
    <w:rsid w:val="006D7810"/>
    <w:rsid w:val="006E0397"/>
    <w:rsid w:val="006E064C"/>
    <w:rsid w:val="006E0B5C"/>
    <w:rsid w:val="006E0C02"/>
    <w:rsid w:val="006E1452"/>
    <w:rsid w:val="006E16E6"/>
    <w:rsid w:val="006E1D6A"/>
    <w:rsid w:val="006E1ECC"/>
    <w:rsid w:val="006E2D78"/>
    <w:rsid w:val="006E2E2A"/>
    <w:rsid w:val="006E390D"/>
    <w:rsid w:val="006E41D3"/>
    <w:rsid w:val="006E52F2"/>
    <w:rsid w:val="006E5419"/>
    <w:rsid w:val="006E5442"/>
    <w:rsid w:val="006E5CE9"/>
    <w:rsid w:val="006E64EB"/>
    <w:rsid w:val="006E6706"/>
    <w:rsid w:val="006E673E"/>
    <w:rsid w:val="006E6835"/>
    <w:rsid w:val="006E6B0E"/>
    <w:rsid w:val="006E70D7"/>
    <w:rsid w:val="006E7539"/>
    <w:rsid w:val="006E7982"/>
    <w:rsid w:val="006E7BA8"/>
    <w:rsid w:val="006E7C54"/>
    <w:rsid w:val="006F0A12"/>
    <w:rsid w:val="006F0BA8"/>
    <w:rsid w:val="006F0D1F"/>
    <w:rsid w:val="006F0EB1"/>
    <w:rsid w:val="006F0F10"/>
    <w:rsid w:val="006F1EEE"/>
    <w:rsid w:val="006F1F45"/>
    <w:rsid w:val="006F31B8"/>
    <w:rsid w:val="006F3318"/>
    <w:rsid w:val="006F3935"/>
    <w:rsid w:val="006F3AD6"/>
    <w:rsid w:val="006F3F4C"/>
    <w:rsid w:val="006F466B"/>
    <w:rsid w:val="006F4EAF"/>
    <w:rsid w:val="006F4F07"/>
    <w:rsid w:val="006F5135"/>
    <w:rsid w:val="006F5597"/>
    <w:rsid w:val="006F56AE"/>
    <w:rsid w:val="006F5B07"/>
    <w:rsid w:val="006F6264"/>
    <w:rsid w:val="006F7894"/>
    <w:rsid w:val="00700960"/>
    <w:rsid w:val="00700AB6"/>
    <w:rsid w:val="00701080"/>
    <w:rsid w:val="0070174C"/>
    <w:rsid w:val="00701B60"/>
    <w:rsid w:val="00701BF4"/>
    <w:rsid w:val="00702525"/>
    <w:rsid w:val="007025E1"/>
    <w:rsid w:val="00702C53"/>
    <w:rsid w:val="00703608"/>
    <w:rsid w:val="007038B6"/>
    <w:rsid w:val="00704106"/>
    <w:rsid w:val="007050EC"/>
    <w:rsid w:val="0070671B"/>
    <w:rsid w:val="007070E1"/>
    <w:rsid w:val="00707EA1"/>
    <w:rsid w:val="007109BD"/>
    <w:rsid w:val="007113AE"/>
    <w:rsid w:val="007113C5"/>
    <w:rsid w:val="007114C7"/>
    <w:rsid w:val="007121E9"/>
    <w:rsid w:val="007122A3"/>
    <w:rsid w:val="0071271C"/>
    <w:rsid w:val="00712CC1"/>
    <w:rsid w:val="00713027"/>
    <w:rsid w:val="007136E4"/>
    <w:rsid w:val="00714382"/>
    <w:rsid w:val="00714DF4"/>
    <w:rsid w:val="007150DA"/>
    <w:rsid w:val="007155A3"/>
    <w:rsid w:val="00715DCD"/>
    <w:rsid w:val="007167E6"/>
    <w:rsid w:val="00716C7F"/>
    <w:rsid w:val="007170A3"/>
    <w:rsid w:val="00717156"/>
    <w:rsid w:val="007172C3"/>
    <w:rsid w:val="007176E0"/>
    <w:rsid w:val="007205B8"/>
    <w:rsid w:val="0072088F"/>
    <w:rsid w:val="007210DE"/>
    <w:rsid w:val="0072131D"/>
    <w:rsid w:val="00721979"/>
    <w:rsid w:val="00721A7C"/>
    <w:rsid w:val="00724091"/>
    <w:rsid w:val="00724A26"/>
    <w:rsid w:val="00725116"/>
    <w:rsid w:val="007251C3"/>
    <w:rsid w:val="0072566B"/>
    <w:rsid w:val="00726417"/>
    <w:rsid w:val="00726B9D"/>
    <w:rsid w:val="0072741B"/>
    <w:rsid w:val="0072744C"/>
    <w:rsid w:val="00727579"/>
    <w:rsid w:val="00727CFB"/>
    <w:rsid w:val="00730084"/>
    <w:rsid w:val="00730B72"/>
    <w:rsid w:val="00731319"/>
    <w:rsid w:val="00733025"/>
    <w:rsid w:val="007334AD"/>
    <w:rsid w:val="007338BF"/>
    <w:rsid w:val="0073452C"/>
    <w:rsid w:val="0073469E"/>
    <w:rsid w:val="00734B9B"/>
    <w:rsid w:val="00735712"/>
    <w:rsid w:val="007358EB"/>
    <w:rsid w:val="00735E8B"/>
    <w:rsid w:val="00735F06"/>
    <w:rsid w:val="007362E8"/>
    <w:rsid w:val="00736A7B"/>
    <w:rsid w:val="00736C6F"/>
    <w:rsid w:val="00737FB0"/>
    <w:rsid w:val="007402F1"/>
    <w:rsid w:val="0074107A"/>
    <w:rsid w:val="007416D2"/>
    <w:rsid w:val="00741C06"/>
    <w:rsid w:val="00742CC3"/>
    <w:rsid w:val="00743D37"/>
    <w:rsid w:val="00743F78"/>
    <w:rsid w:val="0074402B"/>
    <w:rsid w:val="007447B9"/>
    <w:rsid w:val="00744C1F"/>
    <w:rsid w:val="00745635"/>
    <w:rsid w:val="007456A3"/>
    <w:rsid w:val="00745705"/>
    <w:rsid w:val="00745CF6"/>
    <w:rsid w:val="007465BA"/>
    <w:rsid w:val="00747701"/>
    <w:rsid w:val="00751A5A"/>
    <w:rsid w:val="007525FD"/>
    <w:rsid w:val="0075290B"/>
    <w:rsid w:val="00752C30"/>
    <w:rsid w:val="00752C81"/>
    <w:rsid w:val="007534BE"/>
    <w:rsid w:val="00753964"/>
    <w:rsid w:val="00753AC2"/>
    <w:rsid w:val="0075428B"/>
    <w:rsid w:val="00754637"/>
    <w:rsid w:val="00755098"/>
    <w:rsid w:val="00755C20"/>
    <w:rsid w:val="00757840"/>
    <w:rsid w:val="00757E9C"/>
    <w:rsid w:val="00761284"/>
    <w:rsid w:val="00761A53"/>
    <w:rsid w:val="0076206A"/>
    <w:rsid w:val="007621EF"/>
    <w:rsid w:val="00762896"/>
    <w:rsid w:val="0076297B"/>
    <w:rsid w:val="007631C1"/>
    <w:rsid w:val="007637DF"/>
    <w:rsid w:val="00763FC2"/>
    <w:rsid w:val="0076423E"/>
    <w:rsid w:val="0076451B"/>
    <w:rsid w:val="007653C1"/>
    <w:rsid w:val="0076610B"/>
    <w:rsid w:val="00766263"/>
    <w:rsid w:val="0076635D"/>
    <w:rsid w:val="00766858"/>
    <w:rsid w:val="007704E1"/>
    <w:rsid w:val="007709FF"/>
    <w:rsid w:val="0077157A"/>
    <w:rsid w:val="007717DE"/>
    <w:rsid w:val="00771980"/>
    <w:rsid w:val="00771EDD"/>
    <w:rsid w:val="00772586"/>
    <w:rsid w:val="0077297F"/>
    <w:rsid w:val="007729AF"/>
    <w:rsid w:val="00772DAA"/>
    <w:rsid w:val="00772FF5"/>
    <w:rsid w:val="00773373"/>
    <w:rsid w:val="00773A5A"/>
    <w:rsid w:val="007740F6"/>
    <w:rsid w:val="007741C0"/>
    <w:rsid w:val="0077426D"/>
    <w:rsid w:val="00775200"/>
    <w:rsid w:val="00776DC6"/>
    <w:rsid w:val="00777681"/>
    <w:rsid w:val="00777880"/>
    <w:rsid w:val="007806A8"/>
    <w:rsid w:val="00781085"/>
    <w:rsid w:val="007815D3"/>
    <w:rsid w:val="00781AB8"/>
    <w:rsid w:val="00781D5E"/>
    <w:rsid w:val="00782A33"/>
    <w:rsid w:val="00782E82"/>
    <w:rsid w:val="0078387B"/>
    <w:rsid w:val="00784C37"/>
    <w:rsid w:val="00784D10"/>
    <w:rsid w:val="0078528E"/>
    <w:rsid w:val="00785EA1"/>
    <w:rsid w:val="00786B73"/>
    <w:rsid w:val="00786BF3"/>
    <w:rsid w:val="00787BB9"/>
    <w:rsid w:val="0079037A"/>
    <w:rsid w:val="007904E8"/>
    <w:rsid w:val="0079111B"/>
    <w:rsid w:val="00791564"/>
    <w:rsid w:val="00791A4B"/>
    <w:rsid w:val="007925CD"/>
    <w:rsid w:val="0079295D"/>
    <w:rsid w:val="00793073"/>
    <w:rsid w:val="0079384D"/>
    <w:rsid w:val="0079409C"/>
    <w:rsid w:val="007940E6"/>
    <w:rsid w:val="00794A9C"/>
    <w:rsid w:val="00795115"/>
    <w:rsid w:val="0079556B"/>
    <w:rsid w:val="00795E20"/>
    <w:rsid w:val="0079602E"/>
    <w:rsid w:val="007964C8"/>
    <w:rsid w:val="00796892"/>
    <w:rsid w:val="00797130"/>
    <w:rsid w:val="00797465"/>
    <w:rsid w:val="00797539"/>
    <w:rsid w:val="00797890"/>
    <w:rsid w:val="00797AD0"/>
    <w:rsid w:val="00797C3B"/>
    <w:rsid w:val="007A0FE4"/>
    <w:rsid w:val="007A1068"/>
    <w:rsid w:val="007A1117"/>
    <w:rsid w:val="007A12E6"/>
    <w:rsid w:val="007A1613"/>
    <w:rsid w:val="007A277D"/>
    <w:rsid w:val="007A2CB1"/>
    <w:rsid w:val="007A3388"/>
    <w:rsid w:val="007A3477"/>
    <w:rsid w:val="007A43CC"/>
    <w:rsid w:val="007A47D8"/>
    <w:rsid w:val="007A487A"/>
    <w:rsid w:val="007A5290"/>
    <w:rsid w:val="007A5B10"/>
    <w:rsid w:val="007A5E8D"/>
    <w:rsid w:val="007A5E95"/>
    <w:rsid w:val="007A734B"/>
    <w:rsid w:val="007A79FC"/>
    <w:rsid w:val="007A7DBF"/>
    <w:rsid w:val="007B0C24"/>
    <w:rsid w:val="007B1830"/>
    <w:rsid w:val="007B2B5C"/>
    <w:rsid w:val="007B2D31"/>
    <w:rsid w:val="007B2E0F"/>
    <w:rsid w:val="007B3D65"/>
    <w:rsid w:val="007B3E2E"/>
    <w:rsid w:val="007B3EC5"/>
    <w:rsid w:val="007B4654"/>
    <w:rsid w:val="007B4666"/>
    <w:rsid w:val="007B49A9"/>
    <w:rsid w:val="007B4FF5"/>
    <w:rsid w:val="007B503F"/>
    <w:rsid w:val="007B5BBD"/>
    <w:rsid w:val="007B5E60"/>
    <w:rsid w:val="007B64C6"/>
    <w:rsid w:val="007B6563"/>
    <w:rsid w:val="007B6624"/>
    <w:rsid w:val="007B67FD"/>
    <w:rsid w:val="007B7431"/>
    <w:rsid w:val="007B783A"/>
    <w:rsid w:val="007B799E"/>
    <w:rsid w:val="007B7C3F"/>
    <w:rsid w:val="007B7FC3"/>
    <w:rsid w:val="007C02DF"/>
    <w:rsid w:val="007C1247"/>
    <w:rsid w:val="007C1381"/>
    <w:rsid w:val="007C18F3"/>
    <w:rsid w:val="007C1959"/>
    <w:rsid w:val="007C1B81"/>
    <w:rsid w:val="007C1D0F"/>
    <w:rsid w:val="007C2970"/>
    <w:rsid w:val="007C33DB"/>
    <w:rsid w:val="007C3695"/>
    <w:rsid w:val="007C45B7"/>
    <w:rsid w:val="007C4944"/>
    <w:rsid w:val="007C54B7"/>
    <w:rsid w:val="007C66BD"/>
    <w:rsid w:val="007C6CF7"/>
    <w:rsid w:val="007C6E34"/>
    <w:rsid w:val="007D0352"/>
    <w:rsid w:val="007D12BA"/>
    <w:rsid w:val="007D1486"/>
    <w:rsid w:val="007D14A1"/>
    <w:rsid w:val="007D19D4"/>
    <w:rsid w:val="007D1F45"/>
    <w:rsid w:val="007D2122"/>
    <w:rsid w:val="007D33F0"/>
    <w:rsid w:val="007D38AC"/>
    <w:rsid w:val="007D3BCC"/>
    <w:rsid w:val="007D40E6"/>
    <w:rsid w:val="007D46A9"/>
    <w:rsid w:val="007D5A11"/>
    <w:rsid w:val="007D5A49"/>
    <w:rsid w:val="007D627E"/>
    <w:rsid w:val="007D722C"/>
    <w:rsid w:val="007D786A"/>
    <w:rsid w:val="007D7F1F"/>
    <w:rsid w:val="007E04DF"/>
    <w:rsid w:val="007E15A9"/>
    <w:rsid w:val="007E2417"/>
    <w:rsid w:val="007E2565"/>
    <w:rsid w:val="007E32C7"/>
    <w:rsid w:val="007E44F9"/>
    <w:rsid w:val="007E460F"/>
    <w:rsid w:val="007E53EC"/>
    <w:rsid w:val="007E54F5"/>
    <w:rsid w:val="007E6EC3"/>
    <w:rsid w:val="007E7899"/>
    <w:rsid w:val="007F05A9"/>
    <w:rsid w:val="007F0B3F"/>
    <w:rsid w:val="007F0BBB"/>
    <w:rsid w:val="007F110E"/>
    <w:rsid w:val="007F17E9"/>
    <w:rsid w:val="007F1ECB"/>
    <w:rsid w:val="007F249F"/>
    <w:rsid w:val="007F2C04"/>
    <w:rsid w:val="007F306E"/>
    <w:rsid w:val="007F39C1"/>
    <w:rsid w:val="007F3BE3"/>
    <w:rsid w:val="007F3CE2"/>
    <w:rsid w:val="007F3EA4"/>
    <w:rsid w:val="007F47B2"/>
    <w:rsid w:val="007F5E5E"/>
    <w:rsid w:val="007F6325"/>
    <w:rsid w:val="007F69BA"/>
    <w:rsid w:val="008006D6"/>
    <w:rsid w:val="008007CD"/>
    <w:rsid w:val="00801062"/>
    <w:rsid w:val="00801150"/>
    <w:rsid w:val="00801B3A"/>
    <w:rsid w:val="00801BDC"/>
    <w:rsid w:val="00801CE9"/>
    <w:rsid w:val="008027B7"/>
    <w:rsid w:val="00802A50"/>
    <w:rsid w:val="00802FFF"/>
    <w:rsid w:val="0080370A"/>
    <w:rsid w:val="008040C0"/>
    <w:rsid w:val="00806493"/>
    <w:rsid w:val="00806528"/>
    <w:rsid w:val="008067BC"/>
    <w:rsid w:val="00806F11"/>
    <w:rsid w:val="00806FA9"/>
    <w:rsid w:val="0080745D"/>
    <w:rsid w:val="0080772C"/>
    <w:rsid w:val="00807836"/>
    <w:rsid w:val="0080792C"/>
    <w:rsid w:val="0080793F"/>
    <w:rsid w:val="00807CCA"/>
    <w:rsid w:val="00807CE3"/>
    <w:rsid w:val="0081031F"/>
    <w:rsid w:val="0081051A"/>
    <w:rsid w:val="008108E9"/>
    <w:rsid w:val="00812F8E"/>
    <w:rsid w:val="0081300B"/>
    <w:rsid w:val="00813427"/>
    <w:rsid w:val="00814E23"/>
    <w:rsid w:val="00815233"/>
    <w:rsid w:val="00815484"/>
    <w:rsid w:val="008159CC"/>
    <w:rsid w:val="00816B18"/>
    <w:rsid w:val="00816BD9"/>
    <w:rsid w:val="00816F20"/>
    <w:rsid w:val="008171CC"/>
    <w:rsid w:val="008179BD"/>
    <w:rsid w:val="00817B5C"/>
    <w:rsid w:val="00817D40"/>
    <w:rsid w:val="00820069"/>
    <w:rsid w:val="00820426"/>
    <w:rsid w:val="00821319"/>
    <w:rsid w:val="00821EE8"/>
    <w:rsid w:val="008224DD"/>
    <w:rsid w:val="008238E1"/>
    <w:rsid w:val="008241D1"/>
    <w:rsid w:val="00824315"/>
    <w:rsid w:val="008246DB"/>
    <w:rsid w:val="00825928"/>
    <w:rsid w:val="00826ACC"/>
    <w:rsid w:val="00826BDD"/>
    <w:rsid w:val="00826C52"/>
    <w:rsid w:val="00826DEC"/>
    <w:rsid w:val="008271F1"/>
    <w:rsid w:val="0082788D"/>
    <w:rsid w:val="00827E61"/>
    <w:rsid w:val="008303F1"/>
    <w:rsid w:val="00830604"/>
    <w:rsid w:val="00830735"/>
    <w:rsid w:val="0083081F"/>
    <w:rsid w:val="00830BB1"/>
    <w:rsid w:val="00831263"/>
    <w:rsid w:val="0083398C"/>
    <w:rsid w:val="008350AC"/>
    <w:rsid w:val="00835638"/>
    <w:rsid w:val="00835C87"/>
    <w:rsid w:val="00837B23"/>
    <w:rsid w:val="00840520"/>
    <w:rsid w:val="0084060F"/>
    <w:rsid w:val="00840D1D"/>
    <w:rsid w:val="00840E13"/>
    <w:rsid w:val="00840ED7"/>
    <w:rsid w:val="00841128"/>
    <w:rsid w:val="00841A87"/>
    <w:rsid w:val="00841BFD"/>
    <w:rsid w:val="00842A12"/>
    <w:rsid w:val="008430F3"/>
    <w:rsid w:val="008432A3"/>
    <w:rsid w:val="008434F0"/>
    <w:rsid w:val="00843567"/>
    <w:rsid w:val="008439DD"/>
    <w:rsid w:val="00844889"/>
    <w:rsid w:val="008448D7"/>
    <w:rsid w:val="008453CB"/>
    <w:rsid w:val="008458F6"/>
    <w:rsid w:val="00845CC0"/>
    <w:rsid w:val="00845D84"/>
    <w:rsid w:val="00846653"/>
    <w:rsid w:val="00846721"/>
    <w:rsid w:val="00846987"/>
    <w:rsid w:val="008472A5"/>
    <w:rsid w:val="00847453"/>
    <w:rsid w:val="0085060C"/>
    <w:rsid w:val="008506C7"/>
    <w:rsid w:val="00850BE3"/>
    <w:rsid w:val="00850CA7"/>
    <w:rsid w:val="00851344"/>
    <w:rsid w:val="00851BF7"/>
    <w:rsid w:val="00852574"/>
    <w:rsid w:val="0085424E"/>
    <w:rsid w:val="008544B2"/>
    <w:rsid w:val="00854C9E"/>
    <w:rsid w:val="00854FC3"/>
    <w:rsid w:val="0085538E"/>
    <w:rsid w:val="008555D4"/>
    <w:rsid w:val="0085570D"/>
    <w:rsid w:val="008558CB"/>
    <w:rsid w:val="00857127"/>
    <w:rsid w:val="0085733A"/>
    <w:rsid w:val="008576F7"/>
    <w:rsid w:val="00857703"/>
    <w:rsid w:val="00857B7F"/>
    <w:rsid w:val="00857D66"/>
    <w:rsid w:val="008601F0"/>
    <w:rsid w:val="00860F1F"/>
    <w:rsid w:val="0086156B"/>
    <w:rsid w:val="00862350"/>
    <w:rsid w:val="00862FE2"/>
    <w:rsid w:val="00863950"/>
    <w:rsid w:val="00864D99"/>
    <w:rsid w:val="00866398"/>
    <w:rsid w:val="00867271"/>
    <w:rsid w:val="0087111E"/>
    <w:rsid w:val="00871403"/>
    <w:rsid w:val="00872E18"/>
    <w:rsid w:val="00873298"/>
    <w:rsid w:val="0087390B"/>
    <w:rsid w:val="00873941"/>
    <w:rsid w:val="00873959"/>
    <w:rsid w:val="00874380"/>
    <w:rsid w:val="00874595"/>
    <w:rsid w:val="00874AEC"/>
    <w:rsid w:val="008751EE"/>
    <w:rsid w:val="00875494"/>
    <w:rsid w:val="00875752"/>
    <w:rsid w:val="00876B45"/>
    <w:rsid w:val="00876EF6"/>
    <w:rsid w:val="00876F74"/>
    <w:rsid w:val="00877D0D"/>
    <w:rsid w:val="008802BF"/>
    <w:rsid w:val="008804CD"/>
    <w:rsid w:val="008806E4"/>
    <w:rsid w:val="008809D5"/>
    <w:rsid w:val="00880DC8"/>
    <w:rsid w:val="00880E4F"/>
    <w:rsid w:val="00882774"/>
    <w:rsid w:val="00882791"/>
    <w:rsid w:val="00883206"/>
    <w:rsid w:val="0088483A"/>
    <w:rsid w:val="00885DFA"/>
    <w:rsid w:val="00886054"/>
    <w:rsid w:val="00887FA8"/>
    <w:rsid w:val="0089104A"/>
    <w:rsid w:val="008926DF"/>
    <w:rsid w:val="008935AB"/>
    <w:rsid w:val="00894253"/>
    <w:rsid w:val="00894A50"/>
    <w:rsid w:val="008956D3"/>
    <w:rsid w:val="00895E36"/>
    <w:rsid w:val="00895FF3"/>
    <w:rsid w:val="00896227"/>
    <w:rsid w:val="00896491"/>
    <w:rsid w:val="00896739"/>
    <w:rsid w:val="008968DC"/>
    <w:rsid w:val="00896918"/>
    <w:rsid w:val="00896D3C"/>
    <w:rsid w:val="0089703E"/>
    <w:rsid w:val="00897096"/>
    <w:rsid w:val="00897EE1"/>
    <w:rsid w:val="008A0CA6"/>
    <w:rsid w:val="008A0CEE"/>
    <w:rsid w:val="008A1816"/>
    <w:rsid w:val="008A2144"/>
    <w:rsid w:val="008A230F"/>
    <w:rsid w:val="008A244A"/>
    <w:rsid w:val="008A2CBD"/>
    <w:rsid w:val="008A2DA5"/>
    <w:rsid w:val="008A35F4"/>
    <w:rsid w:val="008A3CDD"/>
    <w:rsid w:val="008A3F49"/>
    <w:rsid w:val="008A44A7"/>
    <w:rsid w:val="008A4713"/>
    <w:rsid w:val="008A4C40"/>
    <w:rsid w:val="008A4E72"/>
    <w:rsid w:val="008A5B07"/>
    <w:rsid w:val="008A6BF4"/>
    <w:rsid w:val="008A71CC"/>
    <w:rsid w:val="008A74A8"/>
    <w:rsid w:val="008A7C35"/>
    <w:rsid w:val="008B0B5B"/>
    <w:rsid w:val="008B20FD"/>
    <w:rsid w:val="008B2281"/>
    <w:rsid w:val="008B2DE0"/>
    <w:rsid w:val="008B41B3"/>
    <w:rsid w:val="008B461C"/>
    <w:rsid w:val="008B4F34"/>
    <w:rsid w:val="008B595F"/>
    <w:rsid w:val="008B5DC0"/>
    <w:rsid w:val="008B5EB2"/>
    <w:rsid w:val="008B6469"/>
    <w:rsid w:val="008B695B"/>
    <w:rsid w:val="008C0F69"/>
    <w:rsid w:val="008C10A3"/>
    <w:rsid w:val="008C1187"/>
    <w:rsid w:val="008C12AA"/>
    <w:rsid w:val="008C1D21"/>
    <w:rsid w:val="008C22A6"/>
    <w:rsid w:val="008C3973"/>
    <w:rsid w:val="008C3DB1"/>
    <w:rsid w:val="008C4B4B"/>
    <w:rsid w:val="008C4C53"/>
    <w:rsid w:val="008C56BD"/>
    <w:rsid w:val="008C5864"/>
    <w:rsid w:val="008C678B"/>
    <w:rsid w:val="008C70C0"/>
    <w:rsid w:val="008C789E"/>
    <w:rsid w:val="008D0864"/>
    <w:rsid w:val="008D08BC"/>
    <w:rsid w:val="008D0DE0"/>
    <w:rsid w:val="008D15FD"/>
    <w:rsid w:val="008D17B4"/>
    <w:rsid w:val="008D22DD"/>
    <w:rsid w:val="008D2A0D"/>
    <w:rsid w:val="008D3DD6"/>
    <w:rsid w:val="008D4149"/>
    <w:rsid w:val="008D447A"/>
    <w:rsid w:val="008D4D76"/>
    <w:rsid w:val="008D4DDC"/>
    <w:rsid w:val="008D4E62"/>
    <w:rsid w:val="008D5BD4"/>
    <w:rsid w:val="008D5D1C"/>
    <w:rsid w:val="008D68E8"/>
    <w:rsid w:val="008D6AA0"/>
    <w:rsid w:val="008D7946"/>
    <w:rsid w:val="008D7C6A"/>
    <w:rsid w:val="008E0ABC"/>
    <w:rsid w:val="008E15EC"/>
    <w:rsid w:val="008E1B1C"/>
    <w:rsid w:val="008E2D2C"/>
    <w:rsid w:val="008E2F46"/>
    <w:rsid w:val="008E4B6F"/>
    <w:rsid w:val="008E56BA"/>
    <w:rsid w:val="008E6297"/>
    <w:rsid w:val="008E6A62"/>
    <w:rsid w:val="008E74E5"/>
    <w:rsid w:val="008E784C"/>
    <w:rsid w:val="008E789F"/>
    <w:rsid w:val="008F0377"/>
    <w:rsid w:val="008F05DA"/>
    <w:rsid w:val="008F0C18"/>
    <w:rsid w:val="008F133E"/>
    <w:rsid w:val="008F15C7"/>
    <w:rsid w:val="008F1860"/>
    <w:rsid w:val="008F18EF"/>
    <w:rsid w:val="008F1C52"/>
    <w:rsid w:val="008F2995"/>
    <w:rsid w:val="008F2AA2"/>
    <w:rsid w:val="008F2ABE"/>
    <w:rsid w:val="008F31B5"/>
    <w:rsid w:val="008F3245"/>
    <w:rsid w:val="008F336E"/>
    <w:rsid w:val="008F365F"/>
    <w:rsid w:val="008F4093"/>
    <w:rsid w:val="008F453C"/>
    <w:rsid w:val="008F4D6B"/>
    <w:rsid w:val="008F5154"/>
    <w:rsid w:val="008F5303"/>
    <w:rsid w:val="008F5A70"/>
    <w:rsid w:val="0090002E"/>
    <w:rsid w:val="00901EF6"/>
    <w:rsid w:val="00902212"/>
    <w:rsid w:val="009024F8"/>
    <w:rsid w:val="00903428"/>
    <w:rsid w:val="00903563"/>
    <w:rsid w:val="00903805"/>
    <w:rsid w:val="00903CBE"/>
    <w:rsid w:val="00903D71"/>
    <w:rsid w:val="00904A0E"/>
    <w:rsid w:val="00904CE4"/>
    <w:rsid w:val="00904D87"/>
    <w:rsid w:val="00905989"/>
    <w:rsid w:val="00905DDB"/>
    <w:rsid w:val="0090612D"/>
    <w:rsid w:val="00906506"/>
    <w:rsid w:val="00906BFC"/>
    <w:rsid w:val="00906D29"/>
    <w:rsid w:val="0090736B"/>
    <w:rsid w:val="00907B79"/>
    <w:rsid w:val="0091082F"/>
    <w:rsid w:val="00910C6D"/>
    <w:rsid w:val="00911055"/>
    <w:rsid w:val="00911559"/>
    <w:rsid w:val="00911E0D"/>
    <w:rsid w:val="0091221D"/>
    <w:rsid w:val="00913D7F"/>
    <w:rsid w:val="009142F4"/>
    <w:rsid w:val="009156E7"/>
    <w:rsid w:val="009167B8"/>
    <w:rsid w:val="009168DE"/>
    <w:rsid w:val="00921131"/>
    <w:rsid w:val="00921225"/>
    <w:rsid w:val="00921C43"/>
    <w:rsid w:val="0092251F"/>
    <w:rsid w:val="009228E8"/>
    <w:rsid w:val="009236DA"/>
    <w:rsid w:val="00923A06"/>
    <w:rsid w:val="00924A1A"/>
    <w:rsid w:val="009259E6"/>
    <w:rsid w:val="00925E90"/>
    <w:rsid w:val="00926483"/>
    <w:rsid w:val="00927186"/>
    <w:rsid w:val="009277BA"/>
    <w:rsid w:val="00927AF1"/>
    <w:rsid w:val="00931141"/>
    <w:rsid w:val="009312F2"/>
    <w:rsid w:val="00931573"/>
    <w:rsid w:val="00931E76"/>
    <w:rsid w:val="00931FC0"/>
    <w:rsid w:val="00933268"/>
    <w:rsid w:val="00933A0E"/>
    <w:rsid w:val="00933EA7"/>
    <w:rsid w:val="009341B7"/>
    <w:rsid w:val="009364AC"/>
    <w:rsid w:val="00936D6E"/>
    <w:rsid w:val="0093705D"/>
    <w:rsid w:val="00937107"/>
    <w:rsid w:val="00937797"/>
    <w:rsid w:val="0094098C"/>
    <w:rsid w:val="00942949"/>
    <w:rsid w:val="009430D3"/>
    <w:rsid w:val="00943719"/>
    <w:rsid w:val="00944D53"/>
    <w:rsid w:val="009457A7"/>
    <w:rsid w:val="00945877"/>
    <w:rsid w:val="00945A2B"/>
    <w:rsid w:val="00945EAB"/>
    <w:rsid w:val="00946885"/>
    <w:rsid w:val="00946CD9"/>
    <w:rsid w:val="00947140"/>
    <w:rsid w:val="009471B9"/>
    <w:rsid w:val="00947675"/>
    <w:rsid w:val="009479D2"/>
    <w:rsid w:val="00950212"/>
    <w:rsid w:val="00950F71"/>
    <w:rsid w:val="00950F82"/>
    <w:rsid w:val="00952AC1"/>
    <w:rsid w:val="0095324B"/>
    <w:rsid w:val="009536EB"/>
    <w:rsid w:val="0095434D"/>
    <w:rsid w:val="00955776"/>
    <w:rsid w:val="00955C33"/>
    <w:rsid w:val="00955D24"/>
    <w:rsid w:val="009570DF"/>
    <w:rsid w:val="00957602"/>
    <w:rsid w:val="00957730"/>
    <w:rsid w:val="009577C8"/>
    <w:rsid w:val="00957D2E"/>
    <w:rsid w:val="00957D57"/>
    <w:rsid w:val="00960190"/>
    <w:rsid w:val="0096056A"/>
    <w:rsid w:val="0096083B"/>
    <w:rsid w:val="00962B45"/>
    <w:rsid w:val="00962C11"/>
    <w:rsid w:val="00962EAE"/>
    <w:rsid w:val="00963F1B"/>
    <w:rsid w:val="009642CA"/>
    <w:rsid w:val="00964981"/>
    <w:rsid w:val="00965EA2"/>
    <w:rsid w:val="009673B5"/>
    <w:rsid w:val="0096766B"/>
    <w:rsid w:val="00967702"/>
    <w:rsid w:val="00967D7D"/>
    <w:rsid w:val="00970A7C"/>
    <w:rsid w:val="00971527"/>
    <w:rsid w:val="009715AD"/>
    <w:rsid w:val="0097246A"/>
    <w:rsid w:val="00973033"/>
    <w:rsid w:val="0097380E"/>
    <w:rsid w:val="009751FD"/>
    <w:rsid w:val="009755AF"/>
    <w:rsid w:val="00975937"/>
    <w:rsid w:val="009768AE"/>
    <w:rsid w:val="009771E3"/>
    <w:rsid w:val="00980459"/>
    <w:rsid w:val="00980625"/>
    <w:rsid w:val="00983F05"/>
    <w:rsid w:val="00983F47"/>
    <w:rsid w:val="009849C3"/>
    <w:rsid w:val="009851D9"/>
    <w:rsid w:val="009856BA"/>
    <w:rsid w:val="0098593F"/>
    <w:rsid w:val="00986177"/>
    <w:rsid w:val="009862F3"/>
    <w:rsid w:val="0098673B"/>
    <w:rsid w:val="009868EA"/>
    <w:rsid w:val="00986D06"/>
    <w:rsid w:val="009871D6"/>
    <w:rsid w:val="0098725E"/>
    <w:rsid w:val="0098727F"/>
    <w:rsid w:val="009873E6"/>
    <w:rsid w:val="00991D3F"/>
    <w:rsid w:val="0099263F"/>
    <w:rsid w:val="00993A7E"/>
    <w:rsid w:val="00995174"/>
    <w:rsid w:val="00995BAF"/>
    <w:rsid w:val="0099762E"/>
    <w:rsid w:val="00997ABB"/>
    <w:rsid w:val="009A0BC0"/>
    <w:rsid w:val="009A0CB6"/>
    <w:rsid w:val="009A10CD"/>
    <w:rsid w:val="009A14DC"/>
    <w:rsid w:val="009A1CE7"/>
    <w:rsid w:val="009A1EE8"/>
    <w:rsid w:val="009A2304"/>
    <w:rsid w:val="009A3385"/>
    <w:rsid w:val="009A4C6E"/>
    <w:rsid w:val="009A4F03"/>
    <w:rsid w:val="009A64A0"/>
    <w:rsid w:val="009A7384"/>
    <w:rsid w:val="009B0FF4"/>
    <w:rsid w:val="009B26C3"/>
    <w:rsid w:val="009B3549"/>
    <w:rsid w:val="009B37D5"/>
    <w:rsid w:val="009B3FCD"/>
    <w:rsid w:val="009B4887"/>
    <w:rsid w:val="009B4FA5"/>
    <w:rsid w:val="009B4FE8"/>
    <w:rsid w:val="009B587D"/>
    <w:rsid w:val="009B6008"/>
    <w:rsid w:val="009B6202"/>
    <w:rsid w:val="009B630A"/>
    <w:rsid w:val="009B6FCF"/>
    <w:rsid w:val="009B7EA6"/>
    <w:rsid w:val="009C0406"/>
    <w:rsid w:val="009C046C"/>
    <w:rsid w:val="009C0778"/>
    <w:rsid w:val="009C0E15"/>
    <w:rsid w:val="009C2247"/>
    <w:rsid w:val="009C2A3E"/>
    <w:rsid w:val="009C2E39"/>
    <w:rsid w:val="009C2E5C"/>
    <w:rsid w:val="009C3699"/>
    <w:rsid w:val="009C37E6"/>
    <w:rsid w:val="009C42A4"/>
    <w:rsid w:val="009C42E6"/>
    <w:rsid w:val="009C4974"/>
    <w:rsid w:val="009C5162"/>
    <w:rsid w:val="009C523B"/>
    <w:rsid w:val="009C5659"/>
    <w:rsid w:val="009C6971"/>
    <w:rsid w:val="009C734E"/>
    <w:rsid w:val="009C7593"/>
    <w:rsid w:val="009C7678"/>
    <w:rsid w:val="009C7860"/>
    <w:rsid w:val="009D0ED7"/>
    <w:rsid w:val="009D10E4"/>
    <w:rsid w:val="009D1827"/>
    <w:rsid w:val="009D2317"/>
    <w:rsid w:val="009D281D"/>
    <w:rsid w:val="009D29AE"/>
    <w:rsid w:val="009D2BDB"/>
    <w:rsid w:val="009D4B96"/>
    <w:rsid w:val="009D4D61"/>
    <w:rsid w:val="009D56DB"/>
    <w:rsid w:val="009D57B5"/>
    <w:rsid w:val="009D7356"/>
    <w:rsid w:val="009D7B43"/>
    <w:rsid w:val="009D7C18"/>
    <w:rsid w:val="009E072E"/>
    <w:rsid w:val="009E0F48"/>
    <w:rsid w:val="009E13FA"/>
    <w:rsid w:val="009E23E5"/>
    <w:rsid w:val="009E2D98"/>
    <w:rsid w:val="009E3581"/>
    <w:rsid w:val="009E3964"/>
    <w:rsid w:val="009E43CE"/>
    <w:rsid w:val="009E4890"/>
    <w:rsid w:val="009E4C79"/>
    <w:rsid w:val="009E5262"/>
    <w:rsid w:val="009E54FD"/>
    <w:rsid w:val="009E5653"/>
    <w:rsid w:val="009E582A"/>
    <w:rsid w:val="009E5DF0"/>
    <w:rsid w:val="009E65A6"/>
    <w:rsid w:val="009E6883"/>
    <w:rsid w:val="009E6A1C"/>
    <w:rsid w:val="009E6D5C"/>
    <w:rsid w:val="009E7CE4"/>
    <w:rsid w:val="009F18DA"/>
    <w:rsid w:val="009F1BC3"/>
    <w:rsid w:val="009F1EA5"/>
    <w:rsid w:val="009F25D0"/>
    <w:rsid w:val="009F2A5B"/>
    <w:rsid w:val="009F3F3E"/>
    <w:rsid w:val="009F5311"/>
    <w:rsid w:val="009F5925"/>
    <w:rsid w:val="009F606A"/>
    <w:rsid w:val="009F6496"/>
    <w:rsid w:val="009F68A4"/>
    <w:rsid w:val="009F737C"/>
    <w:rsid w:val="00A008A7"/>
    <w:rsid w:val="00A009EB"/>
    <w:rsid w:val="00A0177A"/>
    <w:rsid w:val="00A03E7F"/>
    <w:rsid w:val="00A04834"/>
    <w:rsid w:val="00A04D85"/>
    <w:rsid w:val="00A04F76"/>
    <w:rsid w:val="00A0571C"/>
    <w:rsid w:val="00A05D91"/>
    <w:rsid w:val="00A06EFF"/>
    <w:rsid w:val="00A07372"/>
    <w:rsid w:val="00A07F85"/>
    <w:rsid w:val="00A10035"/>
    <w:rsid w:val="00A10C10"/>
    <w:rsid w:val="00A11551"/>
    <w:rsid w:val="00A11575"/>
    <w:rsid w:val="00A117FF"/>
    <w:rsid w:val="00A11EAB"/>
    <w:rsid w:val="00A12522"/>
    <w:rsid w:val="00A125AC"/>
    <w:rsid w:val="00A128AA"/>
    <w:rsid w:val="00A132B9"/>
    <w:rsid w:val="00A133FA"/>
    <w:rsid w:val="00A13C02"/>
    <w:rsid w:val="00A13E0A"/>
    <w:rsid w:val="00A14AD1"/>
    <w:rsid w:val="00A14D63"/>
    <w:rsid w:val="00A1525D"/>
    <w:rsid w:val="00A15587"/>
    <w:rsid w:val="00A16529"/>
    <w:rsid w:val="00A17D3C"/>
    <w:rsid w:val="00A21108"/>
    <w:rsid w:val="00A21F09"/>
    <w:rsid w:val="00A23789"/>
    <w:rsid w:val="00A23D5B"/>
    <w:rsid w:val="00A23F5F"/>
    <w:rsid w:val="00A251D4"/>
    <w:rsid w:val="00A265AA"/>
    <w:rsid w:val="00A26629"/>
    <w:rsid w:val="00A2687D"/>
    <w:rsid w:val="00A26987"/>
    <w:rsid w:val="00A26E14"/>
    <w:rsid w:val="00A27EB9"/>
    <w:rsid w:val="00A300B2"/>
    <w:rsid w:val="00A31265"/>
    <w:rsid w:val="00A31BFA"/>
    <w:rsid w:val="00A32B61"/>
    <w:rsid w:val="00A32BD5"/>
    <w:rsid w:val="00A32DBF"/>
    <w:rsid w:val="00A32DC8"/>
    <w:rsid w:val="00A338F6"/>
    <w:rsid w:val="00A36828"/>
    <w:rsid w:val="00A37213"/>
    <w:rsid w:val="00A376E0"/>
    <w:rsid w:val="00A379CF"/>
    <w:rsid w:val="00A37E1A"/>
    <w:rsid w:val="00A37E7B"/>
    <w:rsid w:val="00A407ED"/>
    <w:rsid w:val="00A40DAC"/>
    <w:rsid w:val="00A40E2D"/>
    <w:rsid w:val="00A41F27"/>
    <w:rsid w:val="00A423E9"/>
    <w:rsid w:val="00A42577"/>
    <w:rsid w:val="00A42E04"/>
    <w:rsid w:val="00A42F08"/>
    <w:rsid w:val="00A430F0"/>
    <w:rsid w:val="00A43378"/>
    <w:rsid w:val="00A43C36"/>
    <w:rsid w:val="00A43FD6"/>
    <w:rsid w:val="00A447D8"/>
    <w:rsid w:val="00A44AC3"/>
    <w:rsid w:val="00A4521E"/>
    <w:rsid w:val="00A46724"/>
    <w:rsid w:val="00A46EC5"/>
    <w:rsid w:val="00A46FC2"/>
    <w:rsid w:val="00A50290"/>
    <w:rsid w:val="00A50A0C"/>
    <w:rsid w:val="00A51167"/>
    <w:rsid w:val="00A511AD"/>
    <w:rsid w:val="00A51E55"/>
    <w:rsid w:val="00A523E5"/>
    <w:rsid w:val="00A5292A"/>
    <w:rsid w:val="00A532CB"/>
    <w:rsid w:val="00A53585"/>
    <w:rsid w:val="00A53975"/>
    <w:rsid w:val="00A53A9C"/>
    <w:rsid w:val="00A54362"/>
    <w:rsid w:val="00A54695"/>
    <w:rsid w:val="00A54962"/>
    <w:rsid w:val="00A54C14"/>
    <w:rsid w:val="00A54DD1"/>
    <w:rsid w:val="00A55165"/>
    <w:rsid w:val="00A55792"/>
    <w:rsid w:val="00A55AF0"/>
    <w:rsid w:val="00A55EAD"/>
    <w:rsid w:val="00A56205"/>
    <w:rsid w:val="00A569CF"/>
    <w:rsid w:val="00A56A34"/>
    <w:rsid w:val="00A573E4"/>
    <w:rsid w:val="00A60132"/>
    <w:rsid w:val="00A60382"/>
    <w:rsid w:val="00A60DE6"/>
    <w:rsid w:val="00A60F29"/>
    <w:rsid w:val="00A623A8"/>
    <w:rsid w:val="00A623C4"/>
    <w:rsid w:val="00A62893"/>
    <w:rsid w:val="00A62E16"/>
    <w:rsid w:val="00A62FBC"/>
    <w:rsid w:val="00A64C07"/>
    <w:rsid w:val="00A64E58"/>
    <w:rsid w:val="00A64E9F"/>
    <w:rsid w:val="00A6542A"/>
    <w:rsid w:val="00A672A2"/>
    <w:rsid w:val="00A672F0"/>
    <w:rsid w:val="00A7135F"/>
    <w:rsid w:val="00A715D4"/>
    <w:rsid w:val="00A71652"/>
    <w:rsid w:val="00A7168C"/>
    <w:rsid w:val="00A71CA3"/>
    <w:rsid w:val="00A71FC8"/>
    <w:rsid w:val="00A72444"/>
    <w:rsid w:val="00A72B38"/>
    <w:rsid w:val="00A74196"/>
    <w:rsid w:val="00A74252"/>
    <w:rsid w:val="00A742CB"/>
    <w:rsid w:val="00A74337"/>
    <w:rsid w:val="00A74735"/>
    <w:rsid w:val="00A74974"/>
    <w:rsid w:val="00A7506F"/>
    <w:rsid w:val="00A76C01"/>
    <w:rsid w:val="00A76EAC"/>
    <w:rsid w:val="00A80A9D"/>
    <w:rsid w:val="00A82896"/>
    <w:rsid w:val="00A82CA7"/>
    <w:rsid w:val="00A83B82"/>
    <w:rsid w:val="00A8447F"/>
    <w:rsid w:val="00A84F17"/>
    <w:rsid w:val="00A852A7"/>
    <w:rsid w:val="00A85712"/>
    <w:rsid w:val="00A85D24"/>
    <w:rsid w:val="00A85D54"/>
    <w:rsid w:val="00A85FBC"/>
    <w:rsid w:val="00A86053"/>
    <w:rsid w:val="00A876FA"/>
    <w:rsid w:val="00A9005D"/>
    <w:rsid w:val="00A904CF"/>
    <w:rsid w:val="00A90520"/>
    <w:rsid w:val="00A905B1"/>
    <w:rsid w:val="00A90B07"/>
    <w:rsid w:val="00A91016"/>
    <w:rsid w:val="00A91DEC"/>
    <w:rsid w:val="00A92028"/>
    <w:rsid w:val="00A9202D"/>
    <w:rsid w:val="00A9208F"/>
    <w:rsid w:val="00A92B77"/>
    <w:rsid w:val="00A936EC"/>
    <w:rsid w:val="00A93ACC"/>
    <w:rsid w:val="00A94508"/>
    <w:rsid w:val="00A94BF5"/>
    <w:rsid w:val="00A954CB"/>
    <w:rsid w:val="00A95D33"/>
    <w:rsid w:val="00A95FF1"/>
    <w:rsid w:val="00A963C3"/>
    <w:rsid w:val="00A9648E"/>
    <w:rsid w:val="00A9674C"/>
    <w:rsid w:val="00A967D7"/>
    <w:rsid w:val="00A9764B"/>
    <w:rsid w:val="00AA1144"/>
    <w:rsid w:val="00AA1B88"/>
    <w:rsid w:val="00AA1BC9"/>
    <w:rsid w:val="00AA1E9A"/>
    <w:rsid w:val="00AA2043"/>
    <w:rsid w:val="00AA204B"/>
    <w:rsid w:val="00AA28EA"/>
    <w:rsid w:val="00AA2CE3"/>
    <w:rsid w:val="00AA2DFD"/>
    <w:rsid w:val="00AA3019"/>
    <w:rsid w:val="00AA399E"/>
    <w:rsid w:val="00AA3E66"/>
    <w:rsid w:val="00AA502D"/>
    <w:rsid w:val="00AA51CD"/>
    <w:rsid w:val="00AA5273"/>
    <w:rsid w:val="00AA6419"/>
    <w:rsid w:val="00AA6612"/>
    <w:rsid w:val="00AA780C"/>
    <w:rsid w:val="00AA7890"/>
    <w:rsid w:val="00AB1A48"/>
    <w:rsid w:val="00AB2333"/>
    <w:rsid w:val="00AB2429"/>
    <w:rsid w:val="00AB24A5"/>
    <w:rsid w:val="00AB31CA"/>
    <w:rsid w:val="00AB350B"/>
    <w:rsid w:val="00AB4375"/>
    <w:rsid w:val="00AB44B9"/>
    <w:rsid w:val="00AB478F"/>
    <w:rsid w:val="00AB4C70"/>
    <w:rsid w:val="00AB508F"/>
    <w:rsid w:val="00AB52BB"/>
    <w:rsid w:val="00AB589A"/>
    <w:rsid w:val="00AB5E9C"/>
    <w:rsid w:val="00AB6482"/>
    <w:rsid w:val="00AB7842"/>
    <w:rsid w:val="00AB7962"/>
    <w:rsid w:val="00AB7A62"/>
    <w:rsid w:val="00AB7AD4"/>
    <w:rsid w:val="00AB7EC3"/>
    <w:rsid w:val="00AC2096"/>
    <w:rsid w:val="00AC3991"/>
    <w:rsid w:val="00AC3CFE"/>
    <w:rsid w:val="00AC49CD"/>
    <w:rsid w:val="00AC4A04"/>
    <w:rsid w:val="00AC4C23"/>
    <w:rsid w:val="00AC4EDB"/>
    <w:rsid w:val="00AC5600"/>
    <w:rsid w:val="00AC5C52"/>
    <w:rsid w:val="00AC5CD8"/>
    <w:rsid w:val="00AC71E7"/>
    <w:rsid w:val="00AC7546"/>
    <w:rsid w:val="00AC7DF8"/>
    <w:rsid w:val="00AD004E"/>
    <w:rsid w:val="00AD044C"/>
    <w:rsid w:val="00AD0869"/>
    <w:rsid w:val="00AD19DE"/>
    <w:rsid w:val="00AD1FE5"/>
    <w:rsid w:val="00AD2492"/>
    <w:rsid w:val="00AD2835"/>
    <w:rsid w:val="00AD2E1B"/>
    <w:rsid w:val="00AD3B70"/>
    <w:rsid w:val="00AD44D3"/>
    <w:rsid w:val="00AD61A8"/>
    <w:rsid w:val="00AD6452"/>
    <w:rsid w:val="00AD652A"/>
    <w:rsid w:val="00AD6E33"/>
    <w:rsid w:val="00AE0377"/>
    <w:rsid w:val="00AE0616"/>
    <w:rsid w:val="00AE1083"/>
    <w:rsid w:val="00AE1227"/>
    <w:rsid w:val="00AE1229"/>
    <w:rsid w:val="00AE273E"/>
    <w:rsid w:val="00AE2C22"/>
    <w:rsid w:val="00AE2ED5"/>
    <w:rsid w:val="00AE3487"/>
    <w:rsid w:val="00AE3836"/>
    <w:rsid w:val="00AE45C3"/>
    <w:rsid w:val="00AE4865"/>
    <w:rsid w:val="00AE574C"/>
    <w:rsid w:val="00AE5B08"/>
    <w:rsid w:val="00AE6BBB"/>
    <w:rsid w:val="00AE75B5"/>
    <w:rsid w:val="00AE77EA"/>
    <w:rsid w:val="00AE7FB5"/>
    <w:rsid w:val="00AF03A3"/>
    <w:rsid w:val="00AF1273"/>
    <w:rsid w:val="00AF15CC"/>
    <w:rsid w:val="00AF1D8A"/>
    <w:rsid w:val="00AF1EC8"/>
    <w:rsid w:val="00AF2AAF"/>
    <w:rsid w:val="00AF2D6E"/>
    <w:rsid w:val="00AF2FBA"/>
    <w:rsid w:val="00AF304D"/>
    <w:rsid w:val="00AF3139"/>
    <w:rsid w:val="00AF3720"/>
    <w:rsid w:val="00AF3FB6"/>
    <w:rsid w:val="00AF4A65"/>
    <w:rsid w:val="00AF62E2"/>
    <w:rsid w:val="00AF69E8"/>
    <w:rsid w:val="00AF6FA9"/>
    <w:rsid w:val="00AF73FC"/>
    <w:rsid w:val="00AF7400"/>
    <w:rsid w:val="00B00884"/>
    <w:rsid w:val="00B00E46"/>
    <w:rsid w:val="00B02280"/>
    <w:rsid w:val="00B0307A"/>
    <w:rsid w:val="00B068F8"/>
    <w:rsid w:val="00B06DCC"/>
    <w:rsid w:val="00B073CB"/>
    <w:rsid w:val="00B0774E"/>
    <w:rsid w:val="00B1047A"/>
    <w:rsid w:val="00B106AA"/>
    <w:rsid w:val="00B10FCB"/>
    <w:rsid w:val="00B12A56"/>
    <w:rsid w:val="00B12DCA"/>
    <w:rsid w:val="00B131B8"/>
    <w:rsid w:val="00B14182"/>
    <w:rsid w:val="00B1487A"/>
    <w:rsid w:val="00B15216"/>
    <w:rsid w:val="00B1529A"/>
    <w:rsid w:val="00B1555C"/>
    <w:rsid w:val="00B15863"/>
    <w:rsid w:val="00B15C0B"/>
    <w:rsid w:val="00B15D2E"/>
    <w:rsid w:val="00B17221"/>
    <w:rsid w:val="00B17F57"/>
    <w:rsid w:val="00B20128"/>
    <w:rsid w:val="00B20376"/>
    <w:rsid w:val="00B20A16"/>
    <w:rsid w:val="00B21156"/>
    <w:rsid w:val="00B21715"/>
    <w:rsid w:val="00B2295D"/>
    <w:rsid w:val="00B22B36"/>
    <w:rsid w:val="00B22DBA"/>
    <w:rsid w:val="00B2307D"/>
    <w:rsid w:val="00B230C1"/>
    <w:rsid w:val="00B24AD9"/>
    <w:rsid w:val="00B2556B"/>
    <w:rsid w:val="00B25DA4"/>
    <w:rsid w:val="00B26D04"/>
    <w:rsid w:val="00B273DF"/>
    <w:rsid w:val="00B3010A"/>
    <w:rsid w:val="00B30C0B"/>
    <w:rsid w:val="00B32116"/>
    <w:rsid w:val="00B3277E"/>
    <w:rsid w:val="00B32AB9"/>
    <w:rsid w:val="00B33AA4"/>
    <w:rsid w:val="00B33C27"/>
    <w:rsid w:val="00B33CF9"/>
    <w:rsid w:val="00B33D24"/>
    <w:rsid w:val="00B33DD1"/>
    <w:rsid w:val="00B33E26"/>
    <w:rsid w:val="00B34292"/>
    <w:rsid w:val="00B3459F"/>
    <w:rsid w:val="00B347CF"/>
    <w:rsid w:val="00B35AC3"/>
    <w:rsid w:val="00B35D04"/>
    <w:rsid w:val="00B36598"/>
    <w:rsid w:val="00B406C0"/>
    <w:rsid w:val="00B4094C"/>
    <w:rsid w:val="00B4168E"/>
    <w:rsid w:val="00B42721"/>
    <w:rsid w:val="00B42DD2"/>
    <w:rsid w:val="00B42FE9"/>
    <w:rsid w:val="00B43911"/>
    <w:rsid w:val="00B43B08"/>
    <w:rsid w:val="00B45243"/>
    <w:rsid w:val="00B45DAE"/>
    <w:rsid w:val="00B4739F"/>
    <w:rsid w:val="00B47797"/>
    <w:rsid w:val="00B47819"/>
    <w:rsid w:val="00B50847"/>
    <w:rsid w:val="00B50FBA"/>
    <w:rsid w:val="00B514F8"/>
    <w:rsid w:val="00B521EC"/>
    <w:rsid w:val="00B5268A"/>
    <w:rsid w:val="00B52CAC"/>
    <w:rsid w:val="00B52F73"/>
    <w:rsid w:val="00B532C4"/>
    <w:rsid w:val="00B5342A"/>
    <w:rsid w:val="00B54171"/>
    <w:rsid w:val="00B54DA8"/>
    <w:rsid w:val="00B57A45"/>
    <w:rsid w:val="00B60057"/>
    <w:rsid w:val="00B600AC"/>
    <w:rsid w:val="00B60A77"/>
    <w:rsid w:val="00B61E48"/>
    <w:rsid w:val="00B62E85"/>
    <w:rsid w:val="00B63DEC"/>
    <w:rsid w:val="00B64047"/>
    <w:rsid w:val="00B64A0D"/>
    <w:rsid w:val="00B65C55"/>
    <w:rsid w:val="00B7074B"/>
    <w:rsid w:val="00B70AD8"/>
    <w:rsid w:val="00B7162C"/>
    <w:rsid w:val="00B71AFF"/>
    <w:rsid w:val="00B71E86"/>
    <w:rsid w:val="00B71FE0"/>
    <w:rsid w:val="00B724AF"/>
    <w:rsid w:val="00B7298C"/>
    <w:rsid w:val="00B72D64"/>
    <w:rsid w:val="00B731C9"/>
    <w:rsid w:val="00B73AB5"/>
    <w:rsid w:val="00B7438C"/>
    <w:rsid w:val="00B74FC7"/>
    <w:rsid w:val="00B75B41"/>
    <w:rsid w:val="00B7635F"/>
    <w:rsid w:val="00B763F6"/>
    <w:rsid w:val="00B76789"/>
    <w:rsid w:val="00B76D98"/>
    <w:rsid w:val="00B778E2"/>
    <w:rsid w:val="00B802EB"/>
    <w:rsid w:val="00B80F98"/>
    <w:rsid w:val="00B81AB9"/>
    <w:rsid w:val="00B82BA7"/>
    <w:rsid w:val="00B82D83"/>
    <w:rsid w:val="00B83154"/>
    <w:rsid w:val="00B83429"/>
    <w:rsid w:val="00B83769"/>
    <w:rsid w:val="00B83C3E"/>
    <w:rsid w:val="00B83C5D"/>
    <w:rsid w:val="00B83FCB"/>
    <w:rsid w:val="00B846B2"/>
    <w:rsid w:val="00B84BDD"/>
    <w:rsid w:val="00B8575E"/>
    <w:rsid w:val="00B865E8"/>
    <w:rsid w:val="00B86BA3"/>
    <w:rsid w:val="00B873EF"/>
    <w:rsid w:val="00B874B7"/>
    <w:rsid w:val="00B901B1"/>
    <w:rsid w:val="00B90483"/>
    <w:rsid w:val="00B9070D"/>
    <w:rsid w:val="00B91CFA"/>
    <w:rsid w:val="00B91E94"/>
    <w:rsid w:val="00B91EB7"/>
    <w:rsid w:val="00B91FE3"/>
    <w:rsid w:val="00B92059"/>
    <w:rsid w:val="00B92154"/>
    <w:rsid w:val="00B92331"/>
    <w:rsid w:val="00B92BAC"/>
    <w:rsid w:val="00B951DD"/>
    <w:rsid w:val="00B95988"/>
    <w:rsid w:val="00B96A54"/>
    <w:rsid w:val="00B96DAC"/>
    <w:rsid w:val="00B971A8"/>
    <w:rsid w:val="00B97ADA"/>
    <w:rsid w:val="00B97B7E"/>
    <w:rsid w:val="00B97B91"/>
    <w:rsid w:val="00BA04CD"/>
    <w:rsid w:val="00BA07AB"/>
    <w:rsid w:val="00BA0861"/>
    <w:rsid w:val="00BA0F6E"/>
    <w:rsid w:val="00BA1979"/>
    <w:rsid w:val="00BA401A"/>
    <w:rsid w:val="00BA4CAD"/>
    <w:rsid w:val="00BA4E4D"/>
    <w:rsid w:val="00BA5438"/>
    <w:rsid w:val="00BA5711"/>
    <w:rsid w:val="00BA6849"/>
    <w:rsid w:val="00BA6B5B"/>
    <w:rsid w:val="00BA7DB9"/>
    <w:rsid w:val="00BB0253"/>
    <w:rsid w:val="00BB0FF0"/>
    <w:rsid w:val="00BB1B41"/>
    <w:rsid w:val="00BB1F6D"/>
    <w:rsid w:val="00BB268A"/>
    <w:rsid w:val="00BB2695"/>
    <w:rsid w:val="00BB2788"/>
    <w:rsid w:val="00BB2F16"/>
    <w:rsid w:val="00BB3566"/>
    <w:rsid w:val="00BB35F0"/>
    <w:rsid w:val="00BB40E4"/>
    <w:rsid w:val="00BB4300"/>
    <w:rsid w:val="00BB4D3C"/>
    <w:rsid w:val="00BB64B2"/>
    <w:rsid w:val="00BB69EA"/>
    <w:rsid w:val="00BB75E2"/>
    <w:rsid w:val="00BB7BDE"/>
    <w:rsid w:val="00BB7F02"/>
    <w:rsid w:val="00BC00F9"/>
    <w:rsid w:val="00BC03B9"/>
    <w:rsid w:val="00BC091F"/>
    <w:rsid w:val="00BC0967"/>
    <w:rsid w:val="00BC097A"/>
    <w:rsid w:val="00BC0C4E"/>
    <w:rsid w:val="00BC159D"/>
    <w:rsid w:val="00BC2429"/>
    <w:rsid w:val="00BC33DB"/>
    <w:rsid w:val="00BC3AEF"/>
    <w:rsid w:val="00BC4566"/>
    <w:rsid w:val="00BC6948"/>
    <w:rsid w:val="00BC7242"/>
    <w:rsid w:val="00BC74E6"/>
    <w:rsid w:val="00BC77DA"/>
    <w:rsid w:val="00BC7F00"/>
    <w:rsid w:val="00BD00F4"/>
    <w:rsid w:val="00BD0258"/>
    <w:rsid w:val="00BD0C9C"/>
    <w:rsid w:val="00BD1058"/>
    <w:rsid w:val="00BD1197"/>
    <w:rsid w:val="00BD1782"/>
    <w:rsid w:val="00BD1E6F"/>
    <w:rsid w:val="00BD2C3C"/>
    <w:rsid w:val="00BD37AB"/>
    <w:rsid w:val="00BD3C7F"/>
    <w:rsid w:val="00BD4491"/>
    <w:rsid w:val="00BD45A6"/>
    <w:rsid w:val="00BD49DC"/>
    <w:rsid w:val="00BD5AD7"/>
    <w:rsid w:val="00BD62F3"/>
    <w:rsid w:val="00BD6C75"/>
    <w:rsid w:val="00BD71CA"/>
    <w:rsid w:val="00BE1101"/>
    <w:rsid w:val="00BE1B06"/>
    <w:rsid w:val="00BE3CBD"/>
    <w:rsid w:val="00BE3D35"/>
    <w:rsid w:val="00BE454B"/>
    <w:rsid w:val="00BE4AEE"/>
    <w:rsid w:val="00BE5C1E"/>
    <w:rsid w:val="00BE5F9E"/>
    <w:rsid w:val="00BE64A0"/>
    <w:rsid w:val="00BE6DE9"/>
    <w:rsid w:val="00BE703B"/>
    <w:rsid w:val="00BF1E3E"/>
    <w:rsid w:val="00BF2130"/>
    <w:rsid w:val="00BF509F"/>
    <w:rsid w:val="00BF556F"/>
    <w:rsid w:val="00BF648F"/>
    <w:rsid w:val="00BF6968"/>
    <w:rsid w:val="00BF794D"/>
    <w:rsid w:val="00BF7956"/>
    <w:rsid w:val="00C0041C"/>
    <w:rsid w:val="00C0056C"/>
    <w:rsid w:val="00C01802"/>
    <w:rsid w:val="00C02135"/>
    <w:rsid w:val="00C0290E"/>
    <w:rsid w:val="00C030D9"/>
    <w:rsid w:val="00C031BC"/>
    <w:rsid w:val="00C03518"/>
    <w:rsid w:val="00C04005"/>
    <w:rsid w:val="00C05A38"/>
    <w:rsid w:val="00C05D08"/>
    <w:rsid w:val="00C07143"/>
    <w:rsid w:val="00C07CAF"/>
    <w:rsid w:val="00C07CBF"/>
    <w:rsid w:val="00C07E73"/>
    <w:rsid w:val="00C10078"/>
    <w:rsid w:val="00C1249F"/>
    <w:rsid w:val="00C124ED"/>
    <w:rsid w:val="00C125C3"/>
    <w:rsid w:val="00C12E11"/>
    <w:rsid w:val="00C13140"/>
    <w:rsid w:val="00C13336"/>
    <w:rsid w:val="00C1339D"/>
    <w:rsid w:val="00C14A6F"/>
    <w:rsid w:val="00C14E66"/>
    <w:rsid w:val="00C157BC"/>
    <w:rsid w:val="00C15B76"/>
    <w:rsid w:val="00C15D4C"/>
    <w:rsid w:val="00C1609D"/>
    <w:rsid w:val="00C1779B"/>
    <w:rsid w:val="00C177A7"/>
    <w:rsid w:val="00C21B81"/>
    <w:rsid w:val="00C21FA8"/>
    <w:rsid w:val="00C222BD"/>
    <w:rsid w:val="00C22EF0"/>
    <w:rsid w:val="00C23924"/>
    <w:rsid w:val="00C23A86"/>
    <w:rsid w:val="00C23DE0"/>
    <w:rsid w:val="00C2516D"/>
    <w:rsid w:val="00C25736"/>
    <w:rsid w:val="00C25BCD"/>
    <w:rsid w:val="00C2635E"/>
    <w:rsid w:val="00C263EE"/>
    <w:rsid w:val="00C27E8B"/>
    <w:rsid w:val="00C27F3B"/>
    <w:rsid w:val="00C30887"/>
    <w:rsid w:val="00C33AAC"/>
    <w:rsid w:val="00C33CB5"/>
    <w:rsid w:val="00C33FBB"/>
    <w:rsid w:val="00C34106"/>
    <w:rsid w:val="00C34E41"/>
    <w:rsid w:val="00C3546E"/>
    <w:rsid w:val="00C35CFA"/>
    <w:rsid w:val="00C35E15"/>
    <w:rsid w:val="00C369F7"/>
    <w:rsid w:val="00C37113"/>
    <w:rsid w:val="00C40A22"/>
    <w:rsid w:val="00C40C0C"/>
    <w:rsid w:val="00C4156D"/>
    <w:rsid w:val="00C41ADF"/>
    <w:rsid w:val="00C4219B"/>
    <w:rsid w:val="00C42523"/>
    <w:rsid w:val="00C42638"/>
    <w:rsid w:val="00C4288D"/>
    <w:rsid w:val="00C435E9"/>
    <w:rsid w:val="00C43821"/>
    <w:rsid w:val="00C43835"/>
    <w:rsid w:val="00C44556"/>
    <w:rsid w:val="00C44884"/>
    <w:rsid w:val="00C4577C"/>
    <w:rsid w:val="00C4579E"/>
    <w:rsid w:val="00C45A05"/>
    <w:rsid w:val="00C46F64"/>
    <w:rsid w:val="00C471E3"/>
    <w:rsid w:val="00C47F72"/>
    <w:rsid w:val="00C50663"/>
    <w:rsid w:val="00C51C62"/>
    <w:rsid w:val="00C52064"/>
    <w:rsid w:val="00C525AA"/>
    <w:rsid w:val="00C52D67"/>
    <w:rsid w:val="00C52DC4"/>
    <w:rsid w:val="00C540FE"/>
    <w:rsid w:val="00C54AAD"/>
    <w:rsid w:val="00C553B1"/>
    <w:rsid w:val="00C555D3"/>
    <w:rsid w:val="00C5567B"/>
    <w:rsid w:val="00C55CCF"/>
    <w:rsid w:val="00C5755B"/>
    <w:rsid w:val="00C578D3"/>
    <w:rsid w:val="00C57A07"/>
    <w:rsid w:val="00C6064D"/>
    <w:rsid w:val="00C6098C"/>
    <w:rsid w:val="00C61408"/>
    <w:rsid w:val="00C61659"/>
    <w:rsid w:val="00C6256B"/>
    <w:rsid w:val="00C62D3F"/>
    <w:rsid w:val="00C631F0"/>
    <w:rsid w:val="00C638F0"/>
    <w:rsid w:val="00C655B9"/>
    <w:rsid w:val="00C65A8D"/>
    <w:rsid w:val="00C65FEA"/>
    <w:rsid w:val="00C664F1"/>
    <w:rsid w:val="00C67B6F"/>
    <w:rsid w:val="00C70DE2"/>
    <w:rsid w:val="00C7156B"/>
    <w:rsid w:val="00C71854"/>
    <w:rsid w:val="00C71AFE"/>
    <w:rsid w:val="00C72A48"/>
    <w:rsid w:val="00C72CCA"/>
    <w:rsid w:val="00C73028"/>
    <w:rsid w:val="00C736AA"/>
    <w:rsid w:val="00C743E9"/>
    <w:rsid w:val="00C746FE"/>
    <w:rsid w:val="00C74CEB"/>
    <w:rsid w:val="00C80AD2"/>
    <w:rsid w:val="00C80B2B"/>
    <w:rsid w:val="00C832A5"/>
    <w:rsid w:val="00C832F6"/>
    <w:rsid w:val="00C83713"/>
    <w:rsid w:val="00C83AFF"/>
    <w:rsid w:val="00C847A9"/>
    <w:rsid w:val="00C84E68"/>
    <w:rsid w:val="00C855FF"/>
    <w:rsid w:val="00C85706"/>
    <w:rsid w:val="00C85C2C"/>
    <w:rsid w:val="00C860CE"/>
    <w:rsid w:val="00C863EF"/>
    <w:rsid w:val="00C86845"/>
    <w:rsid w:val="00C8726B"/>
    <w:rsid w:val="00C8765A"/>
    <w:rsid w:val="00C87874"/>
    <w:rsid w:val="00C9017B"/>
    <w:rsid w:val="00C90760"/>
    <w:rsid w:val="00C90D48"/>
    <w:rsid w:val="00C914C9"/>
    <w:rsid w:val="00C92353"/>
    <w:rsid w:val="00C9264B"/>
    <w:rsid w:val="00C928BD"/>
    <w:rsid w:val="00C92CFC"/>
    <w:rsid w:val="00C9366E"/>
    <w:rsid w:val="00C936FD"/>
    <w:rsid w:val="00C94242"/>
    <w:rsid w:val="00C9518F"/>
    <w:rsid w:val="00C955B7"/>
    <w:rsid w:val="00C96036"/>
    <w:rsid w:val="00C97473"/>
    <w:rsid w:val="00C97658"/>
    <w:rsid w:val="00CA003A"/>
    <w:rsid w:val="00CA0FC3"/>
    <w:rsid w:val="00CA1E1E"/>
    <w:rsid w:val="00CA2170"/>
    <w:rsid w:val="00CA21D5"/>
    <w:rsid w:val="00CA2C52"/>
    <w:rsid w:val="00CA3D75"/>
    <w:rsid w:val="00CA4855"/>
    <w:rsid w:val="00CA526D"/>
    <w:rsid w:val="00CA5914"/>
    <w:rsid w:val="00CA5D8F"/>
    <w:rsid w:val="00CA713F"/>
    <w:rsid w:val="00CA728E"/>
    <w:rsid w:val="00CA748C"/>
    <w:rsid w:val="00CA7B55"/>
    <w:rsid w:val="00CB0C4A"/>
    <w:rsid w:val="00CB16CC"/>
    <w:rsid w:val="00CB16EB"/>
    <w:rsid w:val="00CB199B"/>
    <w:rsid w:val="00CB22AB"/>
    <w:rsid w:val="00CB3989"/>
    <w:rsid w:val="00CB486B"/>
    <w:rsid w:val="00CB4CB5"/>
    <w:rsid w:val="00CB5883"/>
    <w:rsid w:val="00CB59B6"/>
    <w:rsid w:val="00CB59D8"/>
    <w:rsid w:val="00CB5D4C"/>
    <w:rsid w:val="00CB6544"/>
    <w:rsid w:val="00CB6C57"/>
    <w:rsid w:val="00CB7906"/>
    <w:rsid w:val="00CC0A82"/>
    <w:rsid w:val="00CC1194"/>
    <w:rsid w:val="00CC29B9"/>
    <w:rsid w:val="00CC449F"/>
    <w:rsid w:val="00CC484F"/>
    <w:rsid w:val="00CC4B01"/>
    <w:rsid w:val="00CC559C"/>
    <w:rsid w:val="00CC5D1B"/>
    <w:rsid w:val="00CC76E1"/>
    <w:rsid w:val="00CC78AE"/>
    <w:rsid w:val="00CD25D0"/>
    <w:rsid w:val="00CD323A"/>
    <w:rsid w:val="00CD32D4"/>
    <w:rsid w:val="00CD3CF7"/>
    <w:rsid w:val="00CD44D4"/>
    <w:rsid w:val="00CD4B93"/>
    <w:rsid w:val="00CD4BC9"/>
    <w:rsid w:val="00CD4D6F"/>
    <w:rsid w:val="00CD5749"/>
    <w:rsid w:val="00CD5824"/>
    <w:rsid w:val="00CD5ACD"/>
    <w:rsid w:val="00CD5B3C"/>
    <w:rsid w:val="00CD5D94"/>
    <w:rsid w:val="00CD67E8"/>
    <w:rsid w:val="00CD681E"/>
    <w:rsid w:val="00CD7327"/>
    <w:rsid w:val="00CD746D"/>
    <w:rsid w:val="00CD7975"/>
    <w:rsid w:val="00CE0E96"/>
    <w:rsid w:val="00CE101F"/>
    <w:rsid w:val="00CE1582"/>
    <w:rsid w:val="00CE19A2"/>
    <w:rsid w:val="00CE1D42"/>
    <w:rsid w:val="00CE2124"/>
    <w:rsid w:val="00CE28A8"/>
    <w:rsid w:val="00CE325C"/>
    <w:rsid w:val="00CE350D"/>
    <w:rsid w:val="00CE407B"/>
    <w:rsid w:val="00CE40D0"/>
    <w:rsid w:val="00CE4163"/>
    <w:rsid w:val="00CE4282"/>
    <w:rsid w:val="00CE5ADC"/>
    <w:rsid w:val="00CE5CF6"/>
    <w:rsid w:val="00CE65FA"/>
    <w:rsid w:val="00CE672E"/>
    <w:rsid w:val="00CE7F02"/>
    <w:rsid w:val="00CF06F3"/>
    <w:rsid w:val="00CF0CB6"/>
    <w:rsid w:val="00CF11C7"/>
    <w:rsid w:val="00CF1B85"/>
    <w:rsid w:val="00CF215A"/>
    <w:rsid w:val="00CF22C0"/>
    <w:rsid w:val="00CF2709"/>
    <w:rsid w:val="00CF3459"/>
    <w:rsid w:val="00CF34BC"/>
    <w:rsid w:val="00CF35A1"/>
    <w:rsid w:val="00CF373E"/>
    <w:rsid w:val="00CF3990"/>
    <w:rsid w:val="00CF3C3A"/>
    <w:rsid w:val="00CF483E"/>
    <w:rsid w:val="00CF651B"/>
    <w:rsid w:val="00CF7BE2"/>
    <w:rsid w:val="00CF7FA4"/>
    <w:rsid w:val="00D00415"/>
    <w:rsid w:val="00D00465"/>
    <w:rsid w:val="00D00AB8"/>
    <w:rsid w:val="00D00E41"/>
    <w:rsid w:val="00D0197A"/>
    <w:rsid w:val="00D01DBE"/>
    <w:rsid w:val="00D031E1"/>
    <w:rsid w:val="00D047A3"/>
    <w:rsid w:val="00D04B3F"/>
    <w:rsid w:val="00D04C22"/>
    <w:rsid w:val="00D0548B"/>
    <w:rsid w:val="00D05D8C"/>
    <w:rsid w:val="00D10A4D"/>
    <w:rsid w:val="00D10A90"/>
    <w:rsid w:val="00D12757"/>
    <w:rsid w:val="00D12C21"/>
    <w:rsid w:val="00D12DD3"/>
    <w:rsid w:val="00D12EA6"/>
    <w:rsid w:val="00D13F25"/>
    <w:rsid w:val="00D149EE"/>
    <w:rsid w:val="00D1616D"/>
    <w:rsid w:val="00D16748"/>
    <w:rsid w:val="00D16F9E"/>
    <w:rsid w:val="00D16FA6"/>
    <w:rsid w:val="00D174D2"/>
    <w:rsid w:val="00D2062E"/>
    <w:rsid w:val="00D206A5"/>
    <w:rsid w:val="00D21171"/>
    <w:rsid w:val="00D21A7E"/>
    <w:rsid w:val="00D221D7"/>
    <w:rsid w:val="00D22A65"/>
    <w:rsid w:val="00D24152"/>
    <w:rsid w:val="00D243A7"/>
    <w:rsid w:val="00D24630"/>
    <w:rsid w:val="00D25054"/>
    <w:rsid w:val="00D25761"/>
    <w:rsid w:val="00D27086"/>
    <w:rsid w:val="00D27253"/>
    <w:rsid w:val="00D27607"/>
    <w:rsid w:val="00D27D23"/>
    <w:rsid w:val="00D27F36"/>
    <w:rsid w:val="00D30B19"/>
    <w:rsid w:val="00D313E1"/>
    <w:rsid w:val="00D31FCA"/>
    <w:rsid w:val="00D320BA"/>
    <w:rsid w:val="00D32458"/>
    <w:rsid w:val="00D32755"/>
    <w:rsid w:val="00D34215"/>
    <w:rsid w:val="00D34302"/>
    <w:rsid w:val="00D34D45"/>
    <w:rsid w:val="00D3588A"/>
    <w:rsid w:val="00D35BF9"/>
    <w:rsid w:val="00D35D79"/>
    <w:rsid w:val="00D40575"/>
    <w:rsid w:val="00D4138F"/>
    <w:rsid w:val="00D41EDF"/>
    <w:rsid w:val="00D41FA8"/>
    <w:rsid w:val="00D424C9"/>
    <w:rsid w:val="00D427F6"/>
    <w:rsid w:val="00D438E7"/>
    <w:rsid w:val="00D43CDE"/>
    <w:rsid w:val="00D45A59"/>
    <w:rsid w:val="00D45EC9"/>
    <w:rsid w:val="00D4681B"/>
    <w:rsid w:val="00D470FE"/>
    <w:rsid w:val="00D471A9"/>
    <w:rsid w:val="00D471C0"/>
    <w:rsid w:val="00D47248"/>
    <w:rsid w:val="00D473A6"/>
    <w:rsid w:val="00D50165"/>
    <w:rsid w:val="00D503E8"/>
    <w:rsid w:val="00D515B2"/>
    <w:rsid w:val="00D519B8"/>
    <w:rsid w:val="00D51ED3"/>
    <w:rsid w:val="00D52283"/>
    <w:rsid w:val="00D526C1"/>
    <w:rsid w:val="00D53084"/>
    <w:rsid w:val="00D530DC"/>
    <w:rsid w:val="00D53228"/>
    <w:rsid w:val="00D53801"/>
    <w:rsid w:val="00D540C2"/>
    <w:rsid w:val="00D544FC"/>
    <w:rsid w:val="00D54557"/>
    <w:rsid w:val="00D54FC9"/>
    <w:rsid w:val="00D55393"/>
    <w:rsid w:val="00D55550"/>
    <w:rsid w:val="00D56568"/>
    <w:rsid w:val="00D6074D"/>
    <w:rsid w:val="00D608B6"/>
    <w:rsid w:val="00D610E5"/>
    <w:rsid w:val="00D61689"/>
    <w:rsid w:val="00D61AC7"/>
    <w:rsid w:val="00D621E1"/>
    <w:rsid w:val="00D624C5"/>
    <w:rsid w:val="00D62AAB"/>
    <w:rsid w:val="00D62C12"/>
    <w:rsid w:val="00D62E07"/>
    <w:rsid w:val="00D6371A"/>
    <w:rsid w:val="00D640A5"/>
    <w:rsid w:val="00D64754"/>
    <w:rsid w:val="00D64790"/>
    <w:rsid w:val="00D65609"/>
    <w:rsid w:val="00D658B9"/>
    <w:rsid w:val="00D65C58"/>
    <w:rsid w:val="00D66D97"/>
    <w:rsid w:val="00D66F4A"/>
    <w:rsid w:val="00D672D1"/>
    <w:rsid w:val="00D674F4"/>
    <w:rsid w:val="00D6770F"/>
    <w:rsid w:val="00D67C8C"/>
    <w:rsid w:val="00D7020E"/>
    <w:rsid w:val="00D70E39"/>
    <w:rsid w:val="00D70F05"/>
    <w:rsid w:val="00D71624"/>
    <w:rsid w:val="00D71D8A"/>
    <w:rsid w:val="00D724BA"/>
    <w:rsid w:val="00D72AC9"/>
    <w:rsid w:val="00D735D8"/>
    <w:rsid w:val="00D736E2"/>
    <w:rsid w:val="00D7411B"/>
    <w:rsid w:val="00D76255"/>
    <w:rsid w:val="00D762D7"/>
    <w:rsid w:val="00D763D4"/>
    <w:rsid w:val="00D7656C"/>
    <w:rsid w:val="00D7663D"/>
    <w:rsid w:val="00D77060"/>
    <w:rsid w:val="00D774F3"/>
    <w:rsid w:val="00D77B97"/>
    <w:rsid w:val="00D77D43"/>
    <w:rsid w:val="00D800C0"/>
    <w:rsid w:val="00D802A8"/>
    <w:rsid w:val="00D8035E"/>
    <w:rsid w:val="00D80C69"/>
    <w:rsid w:val="00D80C91"/>
    <w:rsid w:val="00D80D2F"/>
    <w:rsid w:val="00D81558"/>
    <w:rsid w:val="00D81582"/>
    <w:rsid w:val="00D82714"/>
    <w:rsid w:val="00D82BD6"/>
    <w:rsid w:val="00D82C61"/>
    <w:rsid w:val="00D830B5"/>
    <w:rsid w:val="00D830F5"/>
    <w:rsid w:val="00D831DB"/>
    <w:rsid w:val="00D834DE"/>
    <w:rsid w:val="00D836ED"/>
    <w:rsid w:val="00D839D8"/>
    <w:rsid w:val="00D83F9C"/>
    <w:rsid w:val="00D844B8"/>
    <w:rsid w:val="00D846E6"/>
    <w:rsid w:val="00D84932"/>
    <w:rsid w:val="00D85503"/>
    <w:rsid w:val="00D859E1"/>
    <w:rsid w:val="00D865DE"/>
    <w:rsid w:val="00D867A0"/>
    <w:rsid w:val="00D8723F"/>
    <w:rsid w:val="00D91468"/>
    <w:rsid w:val="00D91513"/>
    <w:rsid w:val="00D927B0"/>
    <w:rsid w:val="00D927FD"/>
    <w:rsid w:val="00D93843"/>
    <w:rsid w:val="00D94134"/>
    <w:rsid w:val="00D95597"/>
    <w:rsid w:val="00D959DF"/>
    <w:rsid w:val="00D969AA"/>
    <w:rsid w:val="00D9723D"/>
    <w:rsid w:val="00D9761B"/>
    <w:rsid w:val="00D97B74"/>
    <w:rsid w:val="00D97FC3"/>
    <w:rsid w:val="00DA0468"/>
    <w:rsid w:val="00DA180D"/>
    <w:rsid w:val="00DA2BAA"/>
    <w:rsid w:val="00DA31CD"/>
    <w:rsid w:val="00DA39E6"/>
    <w:rsid w:val="00DA4887"/>
    <w:rsid w:val="00DA53B2"/>
    <w:rsid w:val="00DA5661"/>
    <w:rsid w:val="00DA61E9"/>
    <w:rsid w:val="00DA650B"/>
    <w:rsid w:val="00DA6D1C"/>
    <w:rsid w:val="00DA70EA"/>
    <w:rsid w:val="00DA71FD"/>
    <w:rsid w:val="00DA7545"/>
    <w:rsid w:val="00DA7549"/>
    <w:rsid w:val="00DA79A9"/>
    <w:rsid w:val="00DA7CE5"/>
    <w:rsid w:val="00DA7E76"/>
    <w:rsid w:val="00DB049C"/>
    <w:rsid w:val="00DB1C90"/>
    <w:rsid w:val="00DB266C"/>
    <w:rsid w:val="00DB42D1"/>
    <w:rsid w:val="00DB4796"/>
    <w:rsid w:val="00DB4A0B"/>
    <w:rsid w:val="00DB4B9F"/>
    <w:rsid w:val="00DB4FAB"/>
    <w:rsid w:val="00DB5CFB"/>
    <w:rsid w:val="00DB5D18"/>
    <w:rsid w:val="00DB603E"/>
    <w:rsid w:val="00DB63D7"/>
    <w:rsid w:val="00DB6757"/>
    <w:rsid w:val="00DB6C8D"/>
    <w:rsid w:val="00DB6FAC"/>
    <w:rsid w:val="00DB7494"/>
    <w:rsid w:val="00DB7755"/>
    <w:rsid w:val="00DC01F9"/>
    <w:rsid w:val="00DC0AE6"/>
    <w:rsid w:val="00DC0F3F"/>
    <w:rsid w:val="00DC13E9"/>
    <w:rsid w:val="00DC152D"/>
    <w:rsid w:val="00DC1B93"/>
    <w:rsid w:val="00DC1CE5"/>
    <w:rsid w:val="00DC24EC"/>
    <w:rsid w:val="00DC265A"/>
    <w:rsid w:val="00DC326D"/>
    <w:rsid w:val="00DC3325"/>
    <w:rsid w:val="00DC35A2"/>
    <w:rsid w:val="00DC370C"/>
    <w:rsid w:val="00DC3EAC"/>
    <w:rsid w:val="00DC42F9"/>
    <w:rsid w:val="00DC5148"/>
    <w:rsid w:val="00DC52ED"/>
    <w:rsid w:val="00DC6855"/>
    <w:rsid w:val="00DC6E29"/>
    <w:rsid w:val="00DC716E"/>
    <w:rsid w:val="00DC75E6"/>
    <w:rsid w:val="00DD0B9B"/>
    <w:rsid w:val="00DD1B10"/>
    <w:rsid w:val="00DD33F7"/>
    <w:rsid w:val="00DD3C0A"/>
    <w:rsid w:val="00DD3DF9"/>
    <w:rsid w:val="00DD4105"/>
    <w:rsid w:val="00DD4798"/>
    <w:rsid w:val="00DD502C"/>
    <w:rsid w:val="00DD5316"/>
    <w:rsid w:val="00DD58FE"/>
    <w:rsid w:val="00DD5C9C"/>
    <w:rsid w:val="00DD5F39"/>
    <w:rsid w:val="00DD655B"/>
    <w:rsid w:val="00DD70D0"/>
    <w:rsid w:val="00DD7A45"/>
    <w:rsid w:val="00DE0260"/>
    <w:rsid w:val="00DE0E20"/>
    <w:rsid w:val="00DE1A20"/>
    <w:rsid w:val="00DE2285"/>
    <w:rsid w:val="00DE296E"/>
    <w:rsid w:val="00DE2D02"/>
    <w:rsid w:val="00DE33A3"/>
    <w:rsid w:val="00DE5454"/>
    <w:rsid w:val="00DE5907"/>
    <w:rsid w:val="00DE595E"/>
    <w:rsid w:val="00DE7B5A"/>
    <w:rsid w:val="00DF058A"/>
    <w:rsid w:val="00DF1DFA"/>
    <w:rsid w:val="00DF1EBF"/>
    <w:rsid w:val="00DF215B"/>
    <w:rsid w:val="00DF2C08"/>
    <w:rsid w:val="00DF30DD"/>
    <w:rsid w:val="00DF4286"/>
    <w:rsid w:val="00DF4F93"/>
    <w:rsid w:val="00DF6B6D"/>
    <w:rsid w:val="00DF7E69"/>
    <w:rsid w:val="00E00625"/>
    <w:rsid w:val="00E01145"/>
    <w:rsid w:val="00E0144E"/>
    <w:rsid w:val="00E01544"/>
    <w:rsid w:val="00E018FF"/>
    <w:rsid w:val="00E01D86"/>
    <w:rsid w:val="00E02017"/>
    <w:rsid w:val="00E02F7C"/>
    <w:rsid w:val="00E03285"/>
    <w:rsid w:val="00E0370A"/>
    <w:rsid w:val="00E04374"/>
    <w:rsid w:val="00E04A5C"/>
    <w:rsid w:val="00E05055"/>
    <w:rsid w:val="00E05A88"/>
    <w:rsid w:val="00E05DC0"/>
    <w:rsid w:val="00E06016"/>
    <w:rsid w:val="00E0620D"/>
    <w:rsid w:val="00E06408"/>
    <w:rsid w:val="00E069B3"/>
    <w:rsid w:val="00E06AED"/>
    <w:rsid w:val="00E06BC5"/>
    <w:rsid w:val="00E076E5"/>
    <w:rsid w:val="00E07CD5"/>
    <w:rsid w:val="00E107CD"/>
    <w:rsid w:val="00E113F6"/>
    <w:rsid w:val="00E12987"/>
    <w:rsid w:val="00E13195"/>
    <w:rsid w:val="00E13C55"/>
    <w:rsid w:val="00E14449"/>
    <w:rsid w:val="00E149A8"/>
    <w:rsid w:val="00E14FAC"/>
    <w:rsid w:val="00E15752"/>
    <w:rsid w:val="00E1577F"/>
    <w:rsid w:val="00E15BE2"/>
    <w:rsid w:val="00E1610E"/>
    <w:rsid w:val="00E16F19"/>
    <w:rsid w:val="00E17627"/>
    <w:rsid w:val="00E178E2"/>
    <w:rsid w:val="00E178FC"/>
    <w:rsid w:val="00E204FF"/>
    <w:rsid w:val="00E208E9"/>
    <w:rsid w:val="00E20AD4"/>
    <w:rsid w:val="00E21077"/>
    <w:rsid w:val="00E214E9"/>
    <w:rsid w:val="00E215A1"/>
    <w:rsid w:val="00E2190F"/>
    <w:rsid w:val="00E21912"/>
    <w:rsid w:val="00E22C9F"/>
    <w:rsid w:val="00E24285"/>
    <w:rsid w:val="00E246DB"/>
    <w:rsid w:val="00E24ADA"/>
    <w:rsid w:val="00E25719"/>
    <w:rsid w:val="00E25818"/>
    <w:rsid w:val="00E25E53"/>
    <w:rsid w:val="00E26DB3"/>
    <w:rsid w:val="00E300E6"/>
    <w:rsid w:val="00E302B0"/>
    <w:rsid w:val="00E3099D"/>
    <w:rsid w:val="00E3134C"/>
    <w:rsid w:val="00E3151B"/>
    <w:rsid w:val="00E3273E"/>
    <w:rsid w:val="00E32921"/>
    <w:rsid w:val="00E32B41"/>
    <w:rsid w:val="00E33020"/>
    <w:rsid w:val="00E33F90"/>
    <w:rsid w:val="00E3464C"/>
    <w:rsid w:val="00E357B6"/>
    <w:rsid w:val="00E35CD0"/>
    <w:rsid w:val="00E363CA"/>
    <w:rsid w:val="00E365AF"/>
    <w:rsid w:val="00E3685C"/>
    <w:rsid w:val="00E37075"/>
    <w:rsid w:val="00E374D7"/>
    <w:rsid w:val="00E3784B"/>
    <w:rsid w:val="00E4050B"/>
    <w:rsid w:val="00E4233B"/>
    <w:rsid w:val="00E42B9B"/>
    <w:rsid w:val="00E432C5"/>
    <w:rsid w:val="00E441A5"/>
    <w:rsid w:val="00E44659"/>
    <w:rsid w:val="00E44F2B"/>
    <w:rsid w:val="00E452A6"/>
    <w:rsid w:val="00E4677A"/>
    <w:rsid w:val="00E4796D"/>
    <w:rsid w:val="00E47CCB"/>
    <w:rsid w:val="00E50359"/>
    <w:rsid w:val="00E50622"/>
    <w:rsid w:val="00E50869"/>
    <w:rsid w:val="00E52644"/>
    <w:rsid w:val="00E53891"/>
    <w:rsid w:val="00E54002"/>
    <w:rsid w:val="00E541C9"/>
    <w:rsid w:val="00E54DEC"/>
    <w:rsid w:val="00E55416"/>
    <w:rsid w:val="00E5542F"/>
    <w:rsid w:val="00E557C7"/>
    <w:rsid w:val="00E55E14"/>
    <w:rsid w:val="00E562BB"/>
    <w:rsid w:val="00E5708F"/>
    <w:rsid w:val="00E573FB"/>
    <w:rsid w:val="00E61DED"/>
    <w:rsid w:val="00E62127"/>
    <w:rsid w:val="00E62C29"/>
    <w:rsid w:val="00E631E6"/>
    <w:rsid w:val="00E64DAD"/>
    <w:rsid w:val="00E64E1A"/>
    <w:rsid w:val="00E65740"/>
    <w:rsid w:val="00E6610F"/>
    <w:rsid w:val="00E66266"/>
    <w:rsid w:val="00E662D6"/>
    <w:rsid w:val="00E66397"/>
    <w:rsid w:val="00E6642C"/>
    <w:rsid w:val="00E66D85"/>
    <w:rsid w:val="00E67FB9"/>
    <w:rsid w:val="00E70A04"/>
    <w:rsid w:val="00E70FFF"/>
    <w:rsid w:val="00E716E1"/>
    <w:rsid w:val="00E72043"/>
    <w:rsid w:val="00E72B95"/>
    <w:rsid w:val="00E738CB"/>
    <w:rsid w:val="00E73A1F"/>
    <w:rsid w:val="00E73E10"/>
    <w:rsid w:val="00E74661"/>
    <w:rsid w:val="00E7481A"/>
    <w:rsid w:val="00E74B87"/>
    <w:rsid w:val="00E76523"/>
    <w:rsid w:val="00E76A1D"/>
    <w:rsid w:val="00E77196"/>
    <w:rsid w:val="00E77380"/>
    <w:rsid w:val="00E77720"/>
    <w:rsid w:val="00E77EE0"/>
    <w:rsid w:val="00E800A2"/>
    <w:rsid w:val="00E8032F"/>
    <w:rsid w:val="00E80D6A"/>
    <w:rsid w:val="00E81896"/>
    <w:rsid w:val="00E81920"/>
    <w:rsid w:val="00E820E1"/>
    <w:rsid w:val="00E82BEF"/>
    <w:rsid w:val="00E82F46"/>
    <w:rsid w:val="00E83AD1"/>
    <w:rsid w:val="00E83EB0"/>
    <w:rsid w:val="00E84EA5"/>
    <w:rsid w:val="00E85466"/>
    <w:rsid w:val="00E868FF"/>
    <w:rsid w:val="00E86F5D"/>
    <w:rsid w:val="00E87A87"/>
    <w:rsid w:val="00E87B01"/>
    <w:rsid w:val="00E87C8A"/>
    <w:rsid w:val="00E87CFD"/>
    <w:rsid w:val="00E87DB5"/>
    <w:rsid w:val="00E87DDB"/>
    <w:rsid w:val="00E87F02"/>
    <w:rsid w:val="00E90DA1"/>
    <w:rsid w:val="00E910B1"/>
    <w:rsid w:val="00E910CB"/>
    <w:rsid w:val="00E9168A"/>
    <w:rsid w:val="00E92D55"/>
    <w:rsid w:val="00E93CF8"/>
    <w:rsid w:val="00E9436D"/>
    <w:rsid w:val="00E94851"/>
    <w:rsid w:val="00E94A62"/>
    <w:rsid w:val="00E94DB8"/>
    <w:rsid w:val="00E9527A"/>
    <w:rsid w:val="00E95933"/>
    <w:rsid w:val="00E96962"/>
    <w:rsid w:val="00E96978"/>
    <w:rsid w:val="00E96AEE"/>
    <w:rsid w:val="00E9714D"/>
    <w:rsid w:val="00E9777C"/>
    <w:rsid w:val="00E97ADE"/>
    <w:rsid w:val="00EA0DC8"/>
    <w:rsid w:val="00EA1903"/>
    <w:rsid w:val="00EA28F3"/>
    <w:rsid w:val="00EA2B7F"/>
    <w:rsid w:val="00EA3806"/>
    <w:rsid w:val="00EA398C"/>
    <w:rsid w:val="00EA3CF1"/>
    <w:rsid w:val="00EA3D83"/>
    <w:rsid w:val="00EA3EA6"/>
    <w:rsid w:val="00EA4A06"/>
    <w:rsid w:val="00EA5375"/>
    <w:rsid w:val="00EA5639"/>
    <w:rsid w:val="00EA5C53"/>
    <w:rsid w:val="00EA6CB3"/>
    <w:rsid w:val="00EA6DCD"/>
    <w:rsid w:val="00EA7775"/>
    <w:rsid w:val="00EB0D8F"/>
    <w:rsid w:val="00EB1281"/>
    <w:rsid w:val="00EB2283"/>
    <w:rsid w:val="00EB23E7"/>
    <w:rsid w:val="00EB259E"/>
    <w:rsid w:val="00EB25D9"/>
    <w:rsid w:val="00EB33BA"/>
    <w:rsid w:val="00EB382A"/>
    <w:rsid w:val="00EB3DC6"/>
    <w:rsid w:val="00EB4555"/>
    <w:rsid w:val="00EB4B50"/>
    <w:rsid w:val="00EB4BC0"/>
    <w:rsid w:val="00EB4D28"/>
    <w:rsid w:val="00EB4F52"/>
    <w:rsid w:val="00EB5312"/>
    <w:rsid w:val="00EB5E21"/>
    <w:rsid w:val="00EB7EBD"/>
    <w:rsid w:val="00EC0262"/>
    <w:rsid w:val="00EC1967"/>
    <w:rsid w:val="00EC2C55"/>
    <w:rsid w:val="00EC3220"/>
    <w:rsid w:val="00EC3A24"/>
    <w:rsid w:val="00EC3C1A"/>
    <w:rsid w:val="00EC3C52"/>
    <w:rsid w:val="00EC44D5"/>
    <w:rsid w:val="00EC4DD5"/>
    <w:rsid w:val="00EC5BD1"/>
    <w:rsid w:val="00EC5FDC"/>
    <w:rsid w:val="00EC7961"/>
    <w:rsid w:val="00ED08A7"/>
    <w:rsid w:val="00ED0A84"/>
    <w:rsid w:val="00ED0F49"/>
    <w:rsid w:val="00ED0FAC"/>
    <w:rsid w:val="00ED1A31"/>
    <w:rsid w:val="00ED25EB"/>
    <w:rsid w:val="00ED3413"/>
    <w:rsid w:val="00ED4BDF"/>
    <w:rsid w:val="00ED4F4A"/>
    <w:rsid w:val="00ED516E"/>
    <w:rsid w:val="00ED6772"/>
    <w:rsid w:val="00ED7B39"/>
    <w:rsid w:val="00ED7C3F"/>
    <w:rsid w:val="00EE1C88"/>
    <w:rsid w:val="00EE2874"/>
    <w:rsid w:val="00EE2914"/>
    <w:rsid w:val="00EE3E5B"/>
    <w:rsid w:val="00EE45DC"/>
    <w:rsid w:val="00EE47DC"/>
    <w:rsid w:val="00EE567A"/>
    <w:rsid w:val="00EE5D62"/>
    <w:rsid w:val="00EE68DE"/>
    <w:rsid w:val="00EE6A2A"/>
    <w:rsid w:val="00EE7C11"/>
    <w:rsid w:val="00EE7DE9"/>
    <w:rsid w:val="00EF054A"/>
    <w:rsid w:val="00EF082F"/>
    <w:rsid w:val="00EF08FC"/>
    <w:rsid w:val="00EF10A1"/>
    <w:rsid w:val="00EF23AA"/>
    <w:rsid w:val="00EF2BCD"/>
    <w:rsid w:val="00EF31E8"/>
    <w:rsid w:val="00EF3272"/>
    <w:rsid w:val="00EF38B8"/>
    <w:rsid w:val="00EF398D"/>
    <w:rsid w:val="00EF3BC1"/>
    <w:rsid w:val="00EF4980"/>
    <w:rsid w:val="00EF4B84"/>
    <w:rsid w:val="00EF535B"/>
    <w:rsid w:val="00EF53A5"/>
    <w:rsid w:val="00EF5E6B"/>
    <w:rsid w:val="00EF646C"/>
    <w:rsid w:val="00EF7553"/>
    <w:rsid w:val="00EF77AD"/>
    <w:rsid w:val="00EF7D8B"/>
    <w:rsid w:val="00F012D9"/>
    <w:rsid w:val="00F0140E"/>
    <w:rsid w:val="00F01817"/>
    <w:rsid w:val="00F02642"/>
    <w:rsid w:val="00F031D3"/>
    <w:rsid w:val="00F03224"/>
    <w:rsid w:val="00F03C12"/>
    <w:rsid w:val="00F0435E"/>
    <w:rsid w:val="00F04CD9"/>
    <w:rsid w:val="00F0633B"/>
    <w:rsid w:val="00F06EC3"/>
    <w:rsid w:val="00F06F2C"/>
    <w:rsid w:val="00F078F6"/>
    <w:rsid w:val="00F0799C"/>
    <w:rsid w:val="00F106FB"/>
    <w:rsid w:val="00F10DD6"/>
    <w:rsid w:val="00F1186A"/>
    <w:rsid w:val="00F11B80"/>
    <w:rsid w:val="00F11F0C"/>
    <w:rsid w:val="00F11FA3"/>
    <w:rsid w:val="00F12DB9"/>
    <w:rsid w:val="00F133AD"/>
    <w:rsid w:val="00F1373A"/>
    <w:rsid w:val="00F13A12"/>
    <w:rsid w:val="00F13ED4"/>
    <w:rsid w:val="00F14337"/>
    <w:rsid w:val="00F14781"/>
    <w:rsid w:val="00F1488B"/>
    <w:rsid w:val="00F149B9"/>
    <w:rsid w:val="00F150D0"/>
    <w:rsid w:val="00F154C2"/>
    <w:rsid w:val="00F15962"/>
    <w:rsid w:val="00F1596E"/>
    <w:rsid w:val="00F161F8"/>
    <w:rsid w:val="00F164FB"/>
    <w:rsid w:val="00F1681C"/>
    <w:rsid w:val="00F16D7E"/>
    <w:rsid w:val="00F16F02"/>
    <w:rsid w:val="00F17BCE"/>
    <w:rsid w:val="00F20070"/>
    <w:rsid w:val="00F209DF"/>
    <w:rsid w:val="00F20AAB"/>
    <w:rsid w:val="00F21F72"/>
    <w:rsid w:val="00F2209F"/>
    <w:rsid w:val="00F23E4C"/>
    <w:rsid w:val="00F24149"/>
    <w:rsid w:val="00F2441D"/>
    <w:rsid w:val="00F24C14"/>
    <w:rsid w:val="00F24D25"/>
    <w:rsid w:val="00F25CCE"/>
    <w:rsid w:val="00F25D0D"/>
    <w:rsid w:val="00F262D8"/>
    <w:rsid w:val="00F26385"/>
    <w:rsid w:val="00F26A04"/>
    <w:rsid w:val="00F26DDE"/>
    <w:rsid w:val="00F26E21"/>
    <w:rsid w:val="00F27413"/>
    <w:rsid w:val="00F276F1"/>
    <w:rsid w:val="00F27840"/>
    <w:rsid w:val="00F279C9"/>
    <w:rsid w:val="00F30273"/>
    <w:rsid w:val="00F30980"/>
    <w:rsid w:val="00F30C11"/>
    <w:rsid w:val="00F3124E"/>
    <w:rsid w:val="00F313CF"/>
    <w:rsid w:val="00F31B18"/>
    <w:rsid w:val="00F32371"/>
    <w:rsid w:val="00F32462"/>
    <w:rsid w:val="00F325BC"/>
    <w:rsid w:val="00F32D26"/>
    <w:rsid w:val="00F32D9A"/>
    <w:rsid w:val="00F33233"/>
    <w:rsid w:val="00F335FB"/>
    <w:rsid w:val="00F337EF"/>
    <w:rsid w:val="00F33C5A"/>
    <w:rsid w:val="00F33E97"/>
    <w:rsid w:val="00F33F1D"/>
    <w:rsid w:val="00F359EF"/>
    <w:rsid w:val="00F35FE1"/>
    <w:rsid w:val="00F367DF"/>
    <w:rsid w:val="00F36C24"/>
    <w:rsid w:val="00F36F3E"/>
    <w:rsid w:val="00F37778"/>
    <w:rsid w:val="00F401E5"/>
    <w:rsid w:val="00F40998"/>
    <w:rsid w:val="00F41D1A"/>
    <w:rsid w:val="00F42DCB"/>
    <w:rsid w:val="00F42DF1"/>
    <w:rsid w:val="00F4347A"/>
    <w:rsid w:val="00F43D29"/>
    <w:rsid w:val="00F447EC"/>
    <w:rsid w:val="00F44888"/>
    <w:rsid w:val="00F44D69"/>
    <w:rsid w:val="00F45547"/>
    <w:rsid w:val="00F45E3E"/>
    <w:rsid w:val="00F45FE9"/>
    <w:rsid w:val="00F46A0E"/>
    <w:rsid w:val="00F47051"/>
    <w:rsid w:val="00F47C45"/>
    <w:rsid w:val="00F47F0C"/>
    <w:rsid w:val="00F50D02"/>
    <w:rsid w:val="00F510AA"/>
    <w:rsid w:val="00F513E9"/>
    <w:rsid w:val="00F51F06"/>
    <w:rsid w:val="00F52A44"/>
    <w:rsid w:val="00F52FCD"/>
    <w:rsid w:val="00F53603"/>
    <w:rsid w:val="00F5368D"/>
    <w:rsid w:val="00F53866"/>
    <w:rsid w:val="00F53A75"/>
    <w:rsid w:val="00F53B9F"/>
    <w:rsid w:val="00F53D99"/>
    <w:rsid w:val="00F53ED2"/>
    <w:rsid w:val="00F53FEA"/>
    <w:rsid w:val="00F5521F"/>
    <w:rsid w:val="00F5582E"/>
    <w:rsid w:val="00F5641C"/>
    <w:rsid w:val="00F5672F"/>
    <w:rsid w:val="00F5736A"/>
    <w:rsid w:val="00F60460"/>
    <w:rsid w:val="00F608B1"/>
    <w:rsid w:val="00F60DD9"/>
    <w:rsid w:val="00F615D0"/>
    <w:rsid w:val="00F62084"/>
    <w:rsid w:val="00F622DB"/>
    <w:rsid w:val="00F62598"/>
    <w:rsid w:val="00F628A2"/>
    <w:rsid w:val="00F62DC6"/>
    <w:rsid w:val="00F636A0"/>
    <w:rsid w:val="00F63A1B"/>
    <w:rsid w:val="00F64A78"/>
    <w:rsid w:val="00F65164"/>
    <w:rsid w:val="00F663DF"/>
    <w:rsid w:val="00F667EB"/>
    <w:rsid w:val="00F677F1"/>
    <w:rsid w:val="00F702AD"/>
    <w:rsid w:val="00F7051A"/>
    <w:rsid w:val="00F70E1F"/>
    <w:rsid w:val="00F7132D"/>
    <w:rsid w:val="00F71A92"/>
    <w:rsid w:val="00F71D1C"/>
    <w:rsid w:val="00F7264F"/>
    <w:rsid w:val="00F7390F"/>
    <w:rsid w:val="00F7406D"/>
    <w:rsid w:val="00F741F9"/>
    <w:rsid w:val="00F74BD3"/>
    <w:rsid w:val="00F75B1A"/>
    <w:rsid w:val="00F77372"/>
    <w:rsid w:val="00F77C26"/>
    <w:rsid w:val="00F803F5"/>
    <w:rsid w:val="00F80686"/>
    <w:rsid w:val="00F80712"/>
    <w:rsid w:val="00F81086"/>
    <w:rsid w:val="00F8114D"/>
    <w:rsid w:val="00F83715"/>
    <w:rsid w:val="00F83748"/>
    <w:rsid w:val="00F8394C"/>
    <w:rsid w:val="00F842F8"/>
    <w:rsid w:val="00F849E2"/>
    <w:rsid w:val="00F84A38"/>
    <w:rsid w:val="00F84BC6"/>
    <w:rsid w:val="00F85735"/>
    <w:rsid w:val="00F8593B"/>
    <w:rsid w:val="00F85E9E"/>
    <w:rsid w:val="00F86028"/>
    <w:rsid w:val="00F8634A"/>
    <w:rsid w:val="00F8688F"/>
    <w:rsid w:val="00F873F0"/>
    <w:rsid w:val="00F87CB0"/>
    <w:rsid w:val="00F90388"/>
    <w:rsid w:val="00F906C7"/>
    <w:rsid w:val="00F90FD8"/>
    <w:rsid w:val="00F91C74"/>
    <w:rsid w:val="00F91CFF"/>
    <w:rsid w:val="00F92174"/>
    <w:rsid w:val="00F92359"/>
    <w:rsid w:val="00F92988"/>
    <w:rsid w:val="00F94842"/>
    <w:rsid w:val="00F953B6"/>
    <w:rsid w:val="00F9577C"/>
    <w:rsid w:val="00F95921"/>
    <w:rsid w:val="00F959E8"/>
    <w:rsid w:val="00F95E6A"/>
    <w:rsid w:val="00F968D9"/>
    <w:rsid w:val="00F968E8"/>
    <w:rsid w:val="00F96BB4"/>
    <w:rsid w:val="00F970FD"/>
    <w:rsid w:val="00F974B8"/>
    <w:rsid w:val="00F976FD"/>
    <w:rsid w:val="00FA01E5"/>
    <w:rsid w:val="00FA0445"/>
    <w:rsid w:val="00FA0B02"/>
    <w:rsid w:val="00FA154A"/>
    <w:rsid w:val="00FA16EE"/>
    <w:rsid w:val="00FA2639"/>
    <w:rsid w:val="00FA3847"/>
    <w:rsid w:val="00FA39BE"/>
    <w:rsid w:val="00FA3E46"/>
    <w:rsid w:val="00FA43A7"/>
    <w:rsid w:val="00FA49A7"/>
    <w:rsid w:val="00FA5459"/>
    <w:rsid w:val="00FA586A"/>
    <w:rsid w:val="00FA5DEC"/>
    <w:rsid w:val="00FA642B"/>
    <w:rsid w:val="00FA6571"/>
    <w:rsid w:val="00FA6D09"/>
    <w:rsid w:val="00FA704B"/>
    <w:rsid w:val="00FA7093"/>
    <w:rsid w:val="00FA77DE"/>
    <w:rsid w:val="00FA7DC4"/>
    <w:rsid w:val="00FA7F41"/>
    <w:rsid w:val="00FB08E7"/>
    <w:rsid w:val="00FB1401"/>
    <w:rsid w:val="00FB1598"/>
    <w:rsid w:val="00FB1B6D"/>
    <w:rsid w:val="00FB1F93"/>
    <w:rsid w:val="00FB24F4"/>
    <w:rsid w:val="00FB26E7"/>
    <w:rsid w:val="00FB4570"/>
    <w:rsid w:val="00FB4882"/>
    <w:rsid w:val="00FB48C7"/>
    <w:rsid w:val="00FB56B7"/>
    <w:rsid w:val="00FB5884"/>
    <w:rsid w:val="00FB6A92"/>
    <w:rsid w:val="00FB7120"/>
    <w:rsid w:val="00FB7512"/>
    <w:rsid w:val="00FB78B0"/>
    <w:rsid w:val="00FB7DFB"/>
    <w:rsid w:val="00FC065E"/>
    <w:rsid w:val="00FC0AFD"/>
    <w:rsid w:val="00FC10E5"/>
    <w:rsid w:val="00FC12D9"/>
    <w:rsid w:val="00FC1974"/>
    <w:rsid w:val="00FC2107"/>
    <w:rsid w:val="00FC218A"/>
    <w:rsid w:val="00FC2348"/>
    <w:rsid w:val="00FC2588"/>
    <w:rsid w:val="00FC28C5"/>
    <w:rsid w:val="00FC3C1E"/>
    <w:rsid w:val="00FC570B"/>
    <w:rsid w:val="00FC5AF4"/>
    <w:rsid w:val="00FC61B8"/>
    <w:rsid w:val="00FC6D49"/>
    <w:rsid w:val="00FC6D5F"/>
    <w:rsid w:val="00FC6DB9"/>
    <w:rsid w:val="00FC6F12"/>
    <w:rsid w:val="00FC755B"/>
    <w:rsid w:val="00FC7612"/>
    <w:rsid w:val="00FC7E97"/>
    <w:rsid w:val="00FC7F44"/>
    <w:rsid w:val="00FD223C"/>
    <w:rsid w:val="00FD293F"/>
    <w:rsid w:val="00FD2C4F"/>
    <w:rsid w:val="00FD5169"/>
    <w:rsid w:val="00FD7941"/>
    <w:rsid w:val="00FD7948"/>
    <w:rsid w:val="00FE02C6"/>
    <w:rsid w:val="00FE03C4"/>
    <w:rsid w:val="00FE089D"/>
    <w:rsid w:val="00FE1721"/>
    <w:rsid w:val="00FE180C"/>
    <w:rsid w:val="00FE18D0"/>
    <w:rsid w:val="00FE1A14"/>
    <w:rsid w:val="00FE1F4E"/>
    <w:rsid w:val="00FE2404"/>
    <w:rsid w:val="00FE257E"/>
    <w:rsid w:val="00FE315D"/>
    <w:rsid w:val="00FE3636"/>
    <w:rsid w:val="00FE3ABC"/>
    <w:rsid w:val="00FE3E8D"/>
    <w:rsid w:val="00FE4DFB"/>
    <w:rsid w:val="00FE4F53"/>
    <w:rsid w:val="00FE532E"/>
    <w:rsid w:val="00FE54B9"/>
    <w:rsid w:val="00FE56C4"/>
    <w:rsid w:val="00FE5CB5"/>
    <w:rsid w:val="00FF0DB9"/>
    <w:rsid w:val="00FF104C"/>
    <w:rsid w:val="00FF10EC"/>
    <w:rsid w:val="00FF1AAC"/>
    <w:rsid w:val="00FF1B32"/>
    <w:rsid w:val="00FF25A1"/>
    <w:rsid w:val="00FF29D9"/>
    <w:rsid w:val="00FF2AB0"/>
    <w:rsid w:val="00FF6EE2"/>
    <w:rsid w:val="00FF6F5C"/>
    <w:rsid w:val="00FF71B7"/>
    <w:rsid w:val="00FF771E"/>
    <w:rsid w:val="00FF7DC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1E52EA98"/>
  <w15:chartTrackingRefBased/>
  <w15:docId w15:val="{A73C0443-BF7A-4D5E-BEDB-7A2D5BD6EAE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MS Mincho" w:hAnsi="CG Times (WN)"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0" w:unhideWhenUsed="1"/>
    <w:lsdException w:name="toc 3" w:semiHidden="1" w:uiPriority="0"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iPriority="0" w:unhideWhenUsed="1"/>
    <w:lsdException w:name="footnote text" w:semiHidden="1" w:uiPriority="0" w:unhideWhenUsed="1"/>
    <w:lsdException w:name="annotation text" w:semiHidden="1" w:uiPriority="0" w:unhideWhenUsed="1"/>
    <w:lsdException w:name="header" w:semiHidden="1" w:uiPriority="0" w:unhideWhenUsed="1" w:qFormat="1"/>
    <w:lsdException w:name="footer" w:semiHidden="1" w:uiPriority="0" w:unhideWhenUsed="1"/>
    <w:lsdException w:name="index heading" w:semiHidden="1" w:uiPriority="0" w:unhideWhenUsed="1"/>
    <w:lsdException w:name="caption" w:uiPriority="0"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iPriority="0" w:unhideWhenUsed="1"/>
    <w:lsdException w:name="List Number 4" w:semiHidden="1" w:uiPriority="0" w:unhideWhenUsed="1"/>
    <w:lsdException w:name="List Number 5" w:semiHidden="1" w:uiPriority="0" w:unhideWhenUsed="1"/>
    <w:lsdException w:name="Title" w:uiPriority="0" w:qFormat="1"/>
    <w:lsdException w:name="Closing" w:semiHidden="1" w:unhideWhenUsed="1"/>
    <w:lsdException w:name="Signature" w:semiHidden="1" w:unhideWhenUsed="1"/>
    <w:lsdException w:name="Default Paragraph Font" w:semiHidden="1" w:uiPriority="0"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qFormat="1"/>
    <w:lsdException w:name="FollowedHyperlink" w:semiHidden="1" w:uiPriority="0" w:unhideWhenUsed="1"/>
    <w:lsdException w:name="Strong" w:uiPriority="22" w:qFormat="1"/>
    <w:lsdException w:name="Emphasis" w:uiPriority="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25E90"/>
    <w:pPr>
      <w:overflowPunct w:val="0"/>
      <w:autoSpaceDE w:val="0"/>
      <w:autoSpaceDN w:val="0"/>
      <w:adjustRightInd w:val="0"/>
      <w:spacing w:before="100" w:beforeAutospacing="1" w:after="180"/>
      <w:textAlignment w:val="baseline"/>
    </w:pPr>
    <w:rPr>
      <w:rFonts w:ascii="Times New Roman" w:eastAsia="Times New Roman" w:hAnsi="Times New Roman"/>
      <w:sz w:val="24"/>
      <w:szCs w:val="24"/>
    </w:rPr>
  </w:style>
  <w:style w:type="paragraph" w:styleId="Heading1">
    <w:name w:val="heading 1"/>
    <w:aliases w:val="NMP Heading 1,H1,h1,app heading 1,l1,Memo Heading 1,h11,h12,h13,h14,h15,h16,h17,h111,h121,h131,h141,h151,h161,h18,h112,h122,h132,h142,h152,h162,h19,h113,h123,h133,h143,h153,h163,1,Section of paper,Heading 1_a,Huvudrubrik,heading 1,Titre§"/>
    <w:next w:val="Normal"/>
    <w:link w:val="Heading1Char"/>
    <w:qFormat/>
    <w:rsid w:val="0099517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995174"/>
    <w:pPr>
      <w:pBdr>
        <w:top w:val="none" w:sz="0" w:space="0" w:color="auto"/>
      </w:pBdr>
      <w:spacing w:before="180"/>
      <w:outlineLvl w:val="1"/>
    </w:pPr>
    <w:rPr>
      <w:sz w:val="32"/>
      <w:lang w:eastAsia="x-none"/>
    </w:rPr>
  </w:style>
  <w:style w:type="paragraph" w:styleId="Heading3">
    <w:name w:val="heading 3"/>
    <w:aliases w:val="Underrubrik2,H3,h3,Memo Heading 3,no break,0H,l3,3,list 3,Head 3,1.1.1,3rd level,Major Section Sub Section,PA Minor Section,Head3,Level 3 Head,31,32,33,311,321,34,312,322,35,313,323,36,314,324,37,315,325,38,316,326,39,317,327,310,318,328,list "/>
    <w:basedOn w:val="Heading2"/>
    <w:next w:val="Normal"/>
    <w:link w:val="Heading3Char"/>
    <w:qFormat/>
    <w:rsid w:val="00995174"/>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brea"/>
    <w:basedOn w:val="Heading3"/>
    <w:next w:val="Normal"/>
    <w:link w:val="Heading4Char"/>
    <w:qFormat/>
    <w:rsid w:val="00995174"/>
    <w:pPr>
      <w:ind w:left="1418" w:hanging="1418"/>
      <w:outlineLvl w:val="3"/>
    </w:pPr>
    <w:rPr>
      <w:sz w:val="24"/>
    </w:rPr>
  </w:style>
  <w:style w:type="paragraph" w:styleId="Heading5">
    <w:name w:val="heading 5"/>
    <w:aliases w:val="h5,Heading5,Head5,H5,M5,mh2,Module heading 2,heading 8,Numbered Sub-list,Heading 81"/>
    <w:basedOn w:val="Heading4"/>
    <w:next w:val="Normal"/>
    <w:link w:val="Heading5Char"/>
    <w:qFormat/>
    <w:rsid w:val="00995174"/>
    <w:pPr>
      <w:ind w:left="1701" w:hanging="1701"/>
      <w:outlineLvl w:val="4"/>
    </w:pPr>
    <w:rPr>
      <w:sz w:val="22"/>
    </w:rPr>
  </w:style>
  <w:style w:type="paragraph" w:styleId="Heading6">
    <w:name w:val="heading 6"/>
    <w:basedOn w:val="H6"/>
    <w:next w:val="Normal"/>
    <w:link w:val="Heading6Char"/>
    <w:qFormat/>
    <w:rsid w:val="00995174"/>
    <w:pPr>
      <w:outlineLvl w:val="5"/>
    </w:pPr>
  </w:style>
  <w:style w:type="paragraph" w:styleId="Heading7">
    <w:name w:val="heading 7"/>
    <w:basedOn w:val="H6"/>
    <w:next w:val="Normal"/>
    <w:link w:val="Heading7Char"/>
    <w:qFormat/>
    <w:rsid w:val="00995174"/>
    <w:pPr>
      <w:outlineLvl w:val="6"/>
    </w:pPr>
  </w:style>
  <w:style w:type="paragraph" w:styleId="Heading8">
    <w:name w:val="heading 8"/>
    <w:basedOn w:val="Heading1"/>
    <w:next w:val="Normal"/>
    <w:link w:val="Heading8Char"/>
    <w:qFormat/>
    <w:rsid w:val="00995174"/>
    <w:pPr>
      <w:ind w:left="0" w:firstLine="0"/>
      <w:outlineLvl w:val="7"/>
    </w:pPr>
    <w:rPr>
      <w:lang w:eastAsia="x-none"/>
    </w:rPr>
  </w:style>
  <w:style w:type="paragraph" w:styleId="Heading9">
    <w:name w:val="heading 9"/>
    <w:aliases w:val="Figure Heading,FH"/>
    <w:basedOn w:val="Heading8"/>
    <w:next w:val="Normal"/>
    <w:link w:val="Heading9Char"/>
    <w:qFormat/>
    <w:rsid w:val="0099517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rsid w:val="00995174"/>
    <w:pPr>
      <w:spacing w:before="180"/>
      <w:ind w:left="2693" w:hanging="2693"/>
    </w:pPr>
    <w:rPr>
      <w:b/>
    </w:rPr>
  </w:style>
  <w:style w:type="paragraph" w:styleId="TOC1">
    <w:name w:val="toc 1"/>
    <w:rsid w:val="00995174"/>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en-US"/>
    </w:rPr>
  </w:style>
  <w:style w:type="paragraph" w:customStyle="1" w:styleId="ZT">
    <w:name w:val="ZT"/>
    <w:rsid w:val="00995174"/>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styleId="TOC5">
    <w:name w:val="toc 5"/>
    <w:basedOn w:val="TOC4"/>
    <w:rsid w:val="00995174"/>
    <w:pPr>
      <w:ind w:left="1701" w:hanging="1701"/>
    </w:pPr>
  </w:style>
  <w:style w:type="paragraph" w:styleId="TOC4">
    <w:name w:val="toc 4"/>
    <w:basedOn w:val="TOC3"/>
    <w:rsid w:val="00995174"/>
    <w:pPr>
      <w:ind w:left="1418" w:hanging="1418"/>
    </w:pPr>
  </w:style>
  <w:style w:type="paragraph" w:styleId="TOC3">
    <w:name w:val="toc 3"/>
    <w:basedOn w:val="TOC2"/>
    <w:rsid w:val="00995174"/>
    <w:pPr>
      <w:ind w:left="1134" w:hanging="1134"/>
    </w:pPr>
  </w:style>
  <w:style w:type="paragraph" w:styleId="TOC2">
    <w:name w:val="toc 2"/>
    <w:basedOn w:val="TOC1"/>
    <w:rsid w:val="00995174"/>
    <w:pPr>
      <w:keepNext w:val="0"/>
      <w:spacing w:before="0"/>
      <w:ind w:left="851" w:hanging="851"/>
    </w:pPr>
    <w:rPr>
      <w:sz w:val="20"/>
    </w:rPr>
  </w:style>
  <w:style w:type="paragraph" w:styleId="Index2">
    <w:name w:val="index 2"/>
    <w:basedOn w:val="Index1"/>
    <w:semiHidden/>
    <w:rsid w:val="00995174"/>
    <w:pPr>
      <w:ind w:left="284"/>
    </w:pPr>
  </w:style>
  <w:style w:type="paragraph" w:styleId="Index1">
    <w:name w:val="index 1"/>
    <w:basedOn w:val="Normal"/>
    <w:semiHidden/>
    <w:rsid w:val="00995174"/>
    <w:pPr>
      <w:keepLines/>
    </w:pPr>
  </w:style>
  <w:style w:type="paragraph" w:customStyle="1" w:styleId="ZH">
    <w:name w:val="ZH"/>
    <w:rsid w:val="00995174"/>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T">
    <w:name w:val="TT"/>
    <w:basedOn w:val="Heading1"/>
    <w:next w:val="Normal"/>
    <w:rsid w:val="00995174"/>
    <w:pPr>
      <w:outlineLvl w:val="9"/>
    </w:pPr>
  </w:style>
  <w:style w:type="paragraph" w:styleId="ListNumber2">
    <w:name w:val="List Number 2"/>
    <w:basedOn w:val="ListNumber"/>
    <w:rsid w:val="00995174"/>
    <w:pPr>
      <w:ind w:left="851"/>
    </w:pPr>
  </w:style>
  <w:style w:type="paragraph" w:styleId="Header">
    <w:name w:val="header"/>
    <w:aliases w:val="encabezado,he,header odd,header odd1,header odd2,header odd3,header odd4,header odd5,header odd6,header1,header2,header3,header odd11,header odd21,header odd7,header4,header odd8,header odd9,header5,header odd12,header11,header21,header,header31"/>
    <w:link w:val="HeaderChar"/>
    <w:qFormat/>
    <w:rsid w:val="00995174"/>
    <w:pPr>
      <w:widowControl w:val="0"/>
      <w:overflowPunct w:val="0"/>
      <w:autoSpaceDE w:val="0"/>
      <w:autoSpaceDN w:val="0"/>
      <w:adjustRightInd w:val="0"/>
      <w:textAlignment w:val="baseline"/>
    </w:pPr>
    <w:rPr>
      <w:rFonts w:ascii="Arial" w:hAnsi="Arial"/>
      <w:b/>
      <w:noProof/>
      <w:sz w:val="18"/>
    </w:rPr>
  </w:style>
  <w:style w:type="character" w:styleId="FootnoteReference">
    <w:name w:val="footnote reference"/>
    <w:semiHidden/>
    <w:rsid w:val="00995174"/>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semiHidden/>
    <w:rsid w:val="00995174"/>
    <w:pPr>
      <w:keepLines/>
      <w:ind w:left="454" w:hanging="454"/>
    </w:pPr>
    <w:rPr>
      <w:sz w:val="16"/>
      <w:lang w:eastAsia="x-none"/>
    </w:rPr>
  </w:style>
  <w:style w:type="paragraph" w:customStyle="1" w:styleId="TAH">
    <w:name w:val="TAH"/>
    <w:basedOn w:val="TAC"/>
    <w:link w:val="TAHCar"/>
    <w:qFormat/>
    <w:rsid w:val="00995174"/>
    <w:rPr>
      <w:b/>
    </w:rPr>
  </w:style>
  <w:style w:type="paragraph" w:customStyle="1" w:styleId="TAC">
    <w:name w:val="TAC"/>
    <w:basedOn w:val="TAL"/>
    <w:link w:val="TACChar"/>
    <w:qFormat/>
    <w:rsid w:val="00995174"/>
    <w:pPr>
      <w:jc w:val="center"/>
    </w:pPr>
  </w:style>
  <w:style w:type="paragraph" w:customStyle="1" w:styleId="TF">
    <w:name w:val="TF"/>
    <w:basedOn w:val="TH"/>
    <w:link w:val="TFChar"/>
    <w:rsid w:val="00995174"/>
    <w:pPr>
      <w:keepNext w:val="0"/>
      <w:spacing w:before="0" w:after="240"/>
    </w:pPr>
  </w:style>
  <w:style w:type="paragraph" w:customStyle="1" w:styleId="NO">
    <w:name w:val="NO"/>
    <w:basedOn w:val="Normal"/>
    <w:link w:val="NOChar"/>
    <w:qFormat/>
    <w:rsid w:val="00995174"/>
    <w:pPr>
      <w:keepLines/>
      <w:ind w:left="1135" w:hanging="851"/>
    </w:pPr>
    <w:rPr>
      <w:lang w:eastAsia="x-none"/>
    </w:rPr>
  </w:style>
  <w:style w:type="paragraph" w:styleId="TOC9">
    <w:name w:val="toc 9"/>
    <w:basedOn w:val="TOC8"/>
    <w:rsid w:val="00995174"/>
    <w:pPr>
      <w:ind w:left="1418" w:hanging="1418"/>
    </w:pPr>
  </w:style>
  <w:style w:type="paragraph" w:customStyle="1" w:styleId="EX">
    <w:name w:val="EX"/>
    <w:basedOn w:val="Normal"/>
    <w:link w:val="EXChar"/>
    <w:rsid w:val="00995174"/>
    <w:pPr>
      <w:keepLines/>
      <w:ind w:left="1702" w:hanging="1418"/>
    </w:pPr>
    <w:rPr>
      <w:lang w:eastAsia="x-none"/>
    </w:rPr>
  </w:style>
  <w:style w:type="paragraph" w:customStyle="1" w:styleId="FP">
    <w:name w:val="FP"/>
    <w:basedOn w:val="Normal"/>
    <w:rsid w:val="00995174"/>
  </w:style>
  <w:style w:type="paragraph" w:customStyle="1" w:styleId="LD">
    <w:name w:val="LD"/>
    <w:rsid w:val="00995174"/>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NW">
    <w:name w:val="NW"/>
    <w:basedOn w:val="NO"/>
    <w:rsid w:val="00995174"/>
  </w:style>
  <w:style w:type="paragraph" w:customStyle="1" w:styleId="EW">
    <w:name w:val="EW"/>
    <w:basedOn w:val="EX"/>
    <w:rsid w:val="00995174"/>
  </w:style>
  <w:style w:type="paragraph" w:styleId="TOC6">
    <w:name w:val="toc 6"/>
    <w:basedOn w:val="TOC5"/>
    <w:next w:val="Normal"/>
    <w:rsid w:val="00995174"/>
    <w:pPr>
      <w:ind w:left="1985" w:hanging="1985"/>
    </w:pPr>
  </w:style>
  <w:style w:type="paragraph" w:styleId="TOC7">
    <w:name w:val="toc 7"/>
    <w:basedOn w:val="TOC6"/>
    <w:next w:val="Normal"/>
    <w:rsid w:val="00995174"/>
    <w:pPr>
      <w:ind w:left="2268" w:hanging="2268"/>
    </w:pPr>
  </w:style>
  <w:style w:type="paragraph" w:styleId="ListBullet2">
    <w:name w:val="List Bullet 2"/>
    <w:basedOn w:val="ListBullet"/>
    <w:rsid w:val="00995174"/>
    <w:pPr>
      <w:ind w:left="851"/>
    </w:pPr>
  </w:style>
  <w:style w:type="paragraph" w:styleId="ListBullet3">
    <w:name w:val="List Bullet 3"/>
    <w:basedOn w:val="ListBullet2"/>
    <w:rsid w:val="00995174"/>
    <w:pPr>
      <w:ind w:left="1135"/>
    </w:pPr>
  </w:style>
  <w:style w:type="paragraph" w:styleId="ListNumber">
    <w:name w:val="List Number"/>
    <w:basedOn w:val="List"/>
    <w:rsid w:val="00995174"/>
  </w:style>
  <w:style w:type="paragraph" w:customStyle="1" w:styleId="EQ">
    <w:name w:val="EQ"/>
    <w:basedOn w:val="Normal"/>
    <w:next w:val="Normal"/>
    <w:rsid w:val="00995174"/>
    <w:pPr>
      <w:keepLines/>
      <w:tabs>
        <w:tab w:val="center" w:pos="4536"/>
        <w:tab w:val="right" w:pos="9072"/>
      </w:tabs>
    </w:pPr>
    <w:rPr>
      <w:noProof/>
    </w:rPr>
  </w:style>
  <w:style w:type="paragraph" w:customStyle="1" w:styleId="TH">
    <w:name w:val="TH"/>
    <w:basedOn w:val="Normal"/>
    <w:link w:val="THChar"/>
    <w:qFormat/>
    <w:rsid w:val="00995174"/>
    <w:pPr>
      <w:keepNext/>
      <w:keepLines/>
      <w:spacing w:before="60"/>
      <w:jc w:val="center"/>
    </w:pPr>
    <w:rPr>
      <w:rFonts w:ascii="Arial" w:hAnsi="Arial"/>
      <w:b/>
      <w:lang w:eastAsia="x-none"/>
    </w:rPr>
  </w:style>
  <w:style w:type="paragraph" w:customStyle="1" w:styleId="NF">
    <w:name w:val="NF"/>
    <w:basedOn w:val="NO"/>
    <w:rsid w:val="00995174"/>
    <w:pPr>
      <w:keepNext/>
    </w:pPr>
    <w:rPr>
      <w:rFonts w:ascii="Arial" w:hAnsi="Arial"/>
      <w:sz w:val="18"/>
    </w:rPr>
  </w:style>
  <w:style w:type="paragraph" w:customStyle="1" w:styleId="PL">
    <w:name w:val="PL"/>
    <w:link w:val="PLChar"/>
    <w:rsid w:val="0099517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995174"/>
    <w:pPr>
      <w:jc w:val="right"/>
    </w:pPr>
  </w:style>
  <w:style w:type="paragraph" w:customStyle="1" w:styleId="H6">
    <w:name w:val="H6"/>
    <w:basedOn w:val="Heading5"/>
    <w:next w:val="Normal"/>
    <w:link w:val="H6Char"/>
    <w:rsid w:val="00995174"/>
    <w:pPr>
      <w:ind w:left="1985" w:hanging="1985"/>
      <w:outlineLvl w:val="9"/>
    </w:pPr>
    <w:rPr>
      <w:sz w:val="20"/>
    </w:rPr>
  </w:style>
  <w:style w:type="paragraph" w:customStyle="1" w:styleId="TAN">
    <w:name w:val="TAN"/>
    <w:basedOn w:val="TAL"/>
    <w:link w:val="TANChar"/>
    <w:qFormat/>
    <w:rsid w:val="00995174"/>
    <w:pPr>
      <w:ind w:left="851" w:hanging="851"/>
    </w:pPr>
  </w:style>
  <w:style w:type="paragraph" w:customStyle="1" w:styleId="TAL">
    <w:name w:val="TAL"/>
    <w:basedOn w:val="Normal"/>
    <w:link w:val="TALChar"/>
    <w:qFormat/>
    <w:rsid w:val="00995174"/>
    <w:pPr>
      <w:keepNext/>
      <w:keepLines/>
    </w:pPr>
    <w:rPr>
      <w:rFonts w:ascii="Arial" w:hAnsi="Arial"/>
      <w:sz w:val="18"/>
      <w:lang w:eastAsia="x-none"/>
    </w:rPr>
  </w:style>
  <w:style w:type="paragraph" w:customStyle="1" w:styleId="ZA">
    <w:name w:val="ZA"/>
    <w:rsid w:val="0099517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99517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D">
    <w:name w:val="ZD"/>
    <w:rsid w:val="00995174"/>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customStyle="1" w:styleId="ZU">
    <w:name w:val="ZU"/>
    <w:rsid w:val="0099517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ZV">
    <w:name w:val="ZV"/>
    <w:basedOn w:val="ZU"/>
    <w:rsid w:val="00995174"/>
    <w:pPr>
      <w:framePr w:wrap="notBeside" w:y="16161"/>
    </w:pPr>
  </w:style>
  <w:style w:type="character" w:customStyle="1" w:styleId="ZGSM">
    <w:name w:val="ZGSM"/>
    <w:rsid w:val="00995174"/>
  </w:style>
  <w:style w:type="paragraph" w:styleId="List2">
    <w:name w:val="List 2"/>
    <w:basedOn w:val="List"/>
    <w:rsid w:val="00995174"/>
    <w:pPr>
      <w:ind w:left="851"/>
    </w:pPr>
  </w:style>
  <w:style w:type="paragraph" w:customStyle="1" w:styleId="ZG">
    <w:name w:val="ZG"/>
    <w:rsid w:val="00995174"/>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3">
    <w:name w:val="List 3"/>
    <w:basedOn w:val="List2"/>
    <w:rsid w:val="00995174"/>
    <w:pPr>
      <w:ind w:left="1135"/>
    </w:pPr>
  </w:style>
  <w:style w:type="paragraph" w:styleId="List4">
    <w:name w:val="List 4"/>
    <w:basedOn w:val="List3"/>
    <w:rsid w:val="00995174"/>
    <w:pPr>
      <w:ind w:left="1418"/>
    </w:pPr>
  </w:style>
  <w:style w:type="paragraph" w:styleId="List5">
    <w:name w:val="List 5"/>
    <w:basedOn w:val="List4"/>
    <w:rsid w:val="00995174"/>
    <w:pPr>
      <w:ind w:left="1702"/>
    </w:pPr>
  </w:style>
  <w:style w:type="paragraph" w:customStyle="1" w:styleId="EditorsNote">
    <w:name w:val="Editor's Note"/>
    <w:aliases w:val="EN"/>
    <w:basedOn w:val="NO"/>
    <w:rsid w:val="00995174"/>
    <w:rPr>
      <w:color w:val="FF0000"/>
    </w:rPr>
  </w:style>
  <w:style w:type="paragraph" w:styleId="List">
    <w:name w:val="List"/>
    <w:basedOn w:val="Normal"/>
    <w:rsid w:val="00995174"/>
    <w:pPr>
      <w:ind w:left="568" w:hanging="284"/>
    </w:pPr>
  </w:style>
  <w:style w:type="paragraph" w:styleId="ListBullet">
    <w:name w:val="List Bullet"/>
    <w:basedOn w:val="List"/>
    <w:rsid w:val="00995174"/>
  </w:style>
  <w:style w:type="paragraph" w:styleId="ListBullet4">
    <w:name w:val="List Bullet 4"/>
    <w:basedOn w:val="ListBullet3"/>
    <w:rsid w:val="00995174"/>
    <w:pPr>
      <w:ind w:left="1418"/>
    </w:pPr>
  </w:style>
  <w:style w:type="paragraph" w:styleId="ListBullet5">
    <w:name w:val="List Bullet 5"/>
    <w:basedOn w:val="ListBullet4"/>
    <w:rsid w:val="00995174"/>
    <w:pPr>
      <w:ind w:left="1702"/>
    </w:pPr>
  </w:style>
  <w:style w:type="paragraph" w:customStyle="1" w:styleId="B1">
    <w:name w:val="B1"/>
    <w:basedOn w:val="List"/>
    <w:link w:val="B1Char"/>
    <w:qFormat/>
    <w:rsid w:val="00995174"/>
    <w:rPr>
      <w:lang w:eastAsia="x-none"/>
    </w:rPr>
  </w:style>
  <w:style w:type="paragraph" w:customStyle="1" w:styleId="B2">
    <w:name w:val="B2"/>
    <w:basedOn w:val="List2"/>
    <w:link w:val="B2Char"/>
    <w:qFormat/>
    <w:rsid w:val="00995174"/>
  </w:style>
  <w:style w:type="paragraph" w:customStyle="1" w:styleId="B3">
    <w:name w:val="B3"/>
    <w:basedOn w:val="List3"/>
    <w:link w:val="B3Char"/>
    <w:rsid w:val="00995174"/>
  </w:style>
  <w:style w:type="paragraph" w:customStyle="1" w:styleId="B4">
    <w:name w:val="B4"/>
    <w:basedOn w:val="List4"/>
    <w:rsid w:val="00995174"/>
  </w:style>
  <w:style w:type="paragraph" w:customStyle="1" w:styleId="B5">
    <w:name w:val="B5"/>
    <w:basedOn w:val="List5"/>
    <w:rsid w:val="00995174"/>
  </w:style>
  <w:style w:type="paragraph" w:styleId="Footer">
    <w:name w:val="footer"/>
    <w:basedOn w:val="Header"/>
    <w:link w:val="FooterChar"/>
    <w:rsid w:val="00995174"/>
    <w:pPr>
      <w:jc w:val="center"/>
    </w:pPr>
    <w:rPr>
      <w:i/>
      <w:lang w:val="x-none" w:eastAsia="x-none"/>
    </w:rPr>
  </w:style>
  <w:style w:type="paragraph" w:customStyle="1" w:styleId="ZTD">
    <w:name w:val="ZTD"/>
    <w:basedOn w:val="ZB"/>
    <w:rsid w:val="00995174"/>
    <w:pPr>
      <w:framePr w:hRule="auto" w:wrap="notBeside" w:y="852"/>
    </w:pPr>
    <w:rPr>
      <w:i w:val="0"/>
      <w:sz w:val="40"/>
    </w:rPr>
  </w:style>
  <w:style w:type="character" w:customStyle="1" w:styleId="Heading1Char">
    <w:name w:val="Heading 1 Char"/>
    <w:aliases w:val="NMP Heading 1 Char,H1 Char,h1 Char,app heading 1 Char,l1 Char,Memo Heading 1 Char,h11 Char,h12 Char,h13 Char,h14 Char,h15 Char,h16 Char,h17 Char,h111 Char,h121 Char,h131 Char,h141 Char,h151 Char,h161 Char,h18 Char,h112 Char,h122 Char"/>
    <w:link w:val="Heading1"/>
    <w:rsid w:val="00DC13E9"/>
    <w:rPr>
      <w:rFonts w:ascii="Arial" w:hAnsi="Arial"/>
      <w:sz w:val="36"/>
      <w:lang w:val="en-GB" w:bidi="ar-SA"/>
    </w:rPr>
  </w:style>
  <w:style w:type="character" w:customStyle="1" w:styleId="HeaderChar">
    <w:name w:val="Header Char"/>
    <w:aliases w:val="encabezado Char,he Char,header odd Char,header odd1 Char,header odd2 Char,header odd3 Char,header odd4 Char,header odd5 Char,header odd6 Char,header1 Char,header2 Char,header3 Char,header odd11 Char,header odd21 Char,header odd7 Char"/>
    <w:link w:val="Header"/>
    <w:locked/>
    <w:rsid w:val="00DC13E9"/>
    <w:rPr>
      <w:rFonts w:ascii="Arial" w:hAnsi="Arial"/>
      <w:b/>
      <w:noProof/>
      <w:sz w:val="18"/>
      <w:lang w:bidi="ar-SA"/>
    </w:rPr>
  </w:style>
  <w:style w:type="character" w:customStyle="1" w:styleId="TFChar">
    <w:name w:val="TF Char"/>
    <w:link w:val="TF"/>
    <w:rsid w:val="009A10CD"/>
    <w:rPr>
      <w:rFonts w:ascii="Arial" w:hAnsi="Arial"/>
      <w:b/>
      <w:lang w:val="en-GB"/>
    </w:rPr>
  </w:style>
  <w:style w:type="paragraph" w:styleId="Caption">
    <w:name w:val="caption"/>
    <w:aliases w:val="cap,cap Char,Caption Char,Caption Char1 Char,cap Char Char1,Caption Char Char1 Char,cap Char2 Char,cap Char2,Ca,Caption Char C..."/>
    <w:basedOn w:val="Normal"/>
    <w:next w:val="Normal"/>
    <w:link w:val="CaptionChar1"/>
    <w:qFormat/>
    <w:rsid w:val="00FE3ABC"/>
    <w:rPr>
      <w:b/>
      <w:bCs/>
      <w:lang w:eastAsia="x-none"/>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sid w:val="00FE3ABC"/>
    <w:rPr>
      <w:lang w:eastAsia="x-none"/>
    </w:rPr>
  </w:style>
  <w:style w:type="character" w:customStyle="1" w:styleId="BodyTextChar">
    <w:name w:val="Body Text Char"/>
    <w:aliases w:val="bt Char4,Corps de texte Car Char4,Corps de texte Car1 Car Char4,Corps de texte Car Car Car Char4,Corps de texte Car1 Car Car Car Char4,Corps de texte Car Car Car Car Car Char4,Corps de texte Car1 Car Car Car Car Car Char4,bt Car Char"/>
    <w:link w:val="BodyText"/>
    <w:rsid w:val="00FE3ABC"/>
    <w:rPr>
      <w:rFonts w:ascii="Times New Roman" w:hAnsi="Times New Roman"/>
      <w:lang w:val="en-GB"/>
    </w:rPr>
  </w:style>
  <w:style w:type="paragraph" w:styleId="NormalWeb">
    <w:name w:val="Normal (Web)"/>
    <w:basedOn w:val="Normal"/>
    <w:uiPriority w:val="99"/>
    <w:unhideWhenUsed/>
    <w:rsid w:val="00A54DD1"/>
    <w:pPr>
      <w:spacing w:after="100" w:afterAutospacing="1"/>
    </w:p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sid w:val="00E87F02"/>
    <w:rPr>
      <w:rFonts w:ascii="Arial" w:hAnsi="Arial"/>
      <w:sz w:val="32"/>
      <w:lang w:val="en-GB"/>
    </w:rPr>
  </w:style>
  <w:style w:type="paragraph" w:styleId="BalloonText">
    <w:name w:val="Balloon Text"/>
    <w:basedOn w:val="Normal"/>
    <w:link w:val="BalloonTextChar"/>
    <w:semiHidden/>
    <w:unhideWhenUsed/>
    <w:rsid w:val="0041690F"/>
    <w:rPr>
      <w:rFonts w:ascii="Tahoma" w:hAnsi="Tahoma"/>
      <w:sz w:val="16"/>
      <w:szCs w:val="16"/>
      <w:lang w:eastAsia="x-none"/>
    </w:rPr>
  </w:style>
  <w:style w:type="character" w:customStyle="1" w:styleId="BalloonTextChar">
    <w:name w:val="Balloon Text Char"/>
    <w:link w:val="BalloonText"/>
    <w:semiHidden/>
    <w:rsid w:val="0041690F"/>
    <w:rPr>
      <w:rFonts w:ascii="Tahoma" w:hAnsi="Tahoma" w:cs="Tahoma"/>
      <w:sz w:val="16"/>
      <w:szCs w:val="16"/>
      <w:lang w:val="en-GB"/>
    </w:rPr>
  </w:style>
  <w:style w:type="paragraph" w:styleId="IndexHeading">
    <w:name w:val="index heading"/>
    <w:basedOn w:val="Normal"/>
    <w:next w:val="Normal"/>
    <w:semiHidden/>
    <w:rsid w:val="00F03224"/>
    <w:pPr>
      <w:pBdr>
        <w:top w:val="single" w:sz="12" w:space="0" w:color="auto"/>
      </w:pBdr>
      <w:spacing w:before="360" w:after="240"/>
    </w:pPr>
    <w:rPr>
      <w:b/>
      <w:i/>
      <w:sz w:val="26"/>
    </w:rPr>
  </w:style>
  <w:style w:type="paragraph" w:customStyle="1" w:styleId="INDENT1">
    <w:name w:val="INDENT1"/>
    <w:basedOn w:val="Normal"/>
    <w:rsid w:val="00F03224"/>
    <w:pPr>
      <w:ind w:left="851"/>
    </w:pPr>
  </w:style>
  <w:style w:type="paragraph" w:customStyle="1" w:styleId="INDENT2">
    <w:name w:val="INDENT2"/>
    <w:basedOn w:val="Normal"/>
    <w:rsid w:val="00F03224"/>
    <w:pPr>
      <w:ind w:left="1135" w:hanging="284"/>
    </w:pPr>
  </w:style>
  <w:style w:type="paragraph" w:customStyle="1" w:styleId="INDENT3">
    <w:name w:val="INDENT3"/>
    <w:basedOn w:val="Normal"/>
    <w:rsid w:val="00F03224"/>
    <w:pPr>
      <w:ind w:left="1701" w:hanging="567"/>
    </w:pPr>
  </w:style>
  <w:style w:type="paragraph" w:customStyle="1" w:styleId="FigureTitle">
    <w:name w:val="Figure_Title"/>
    <w:basedOn w:val="Normal"/>
    <w:next w:val="Normal"/>
    <w:rsid w:val="00F03224"/>
    <w:pPr>
      <w:keepLines/>
      <w:tabs>
        <w:tab w:val="left" w:pos="794"/>
        <w:tab w:val="left" w:pos="1191"/>
        <w:tab w:val="left" w:pos="1588"/>
        <w:tab w:val="left" w:pos="1985"/>
      </w:tabs>
      <w:spacing w:before="120" w:after="480"/>
      <w:jc w:val="center"/>
    </w:pPr>
    <w:rPr>
      <w:b/>
    </w:rPr>
  </w:style>
  <w:style w:type="paragraph" w:customStyle="1" w:styleId="RecCCITT">
    <w:name w:val="Rec_CCITT_#"/>
    <w:basedOn w:val="Normal"/>
    <w:rsid w:val="00F03224"/>
    <w:pPr>
      <w:keepNext/>
      <w:keepLines/>
    </w:pPr>
    <w:rPr>
      <w:b/>
    </w:rPr>
  </w:style>
  <w:style w:type="paragraph" w:customStyle="1" w:styleId="enumlev2">
    <w:name w:val="enumlev2"/>
    <w:basedOn w:val="Normal"/>
    <w:rsid w:val="00F03224"/>
    <w:pPr>
      <w:tabs>
        <w:tab w:val="left" w:pos="794"/>
        <w:tab w:val="left" w:pos="1191"/>
        <w:tab w:val="left" w:pos="1588"/>
        <w:tab w:val="left" w:pos="1985"/>
      </w:tabs>
      <w:spacing w:before="86"/>
      <w:ind w:left="1588" w:hanging="397"/>
      <w:jc w:val="both"/>
    </w:pPr>
  </w:style>
  <w:style w:type="paragraph" w:customStyle="1" w:styleId="CouvRecTitle">
    <w:name w:val="Couv Rec Title"/>
    <w:basedOn w:val="Normal"/>
    <w:rsid w:val="00F03224"/>
    <w:pPr>
      <w:keepNext/>
      <w:keepLines/>
      <w:spacing w:before="240"/>
      <w:ind w:left="1418"/>
    </w:pPr>
    <w:rPr>
      <w:rFonts w:ascii="Arial" w:hAnsi="Arial"/>
      <w:b/>
      <w:sz w:val="36"/>
    </w:rPr>
  </w:style>
  <w:style w:type="character" w:styleId="Hyperlink">
    <w:name w:val="Hyperlink"/>
    <w:uiPriority w:val="99"/>
    <w:qFormat/>
    <w:rsid w:val="00F03224"/>
    <w:rPr>
      <w:color w:val="0000FF"/>
      <w:u w:val="single"/>
    </w:rPr>
  </w:style>
  <w:style w:type="character" w:styleId="FollowedHyperlink">
    <w:name w:val="FollowedHyperlink"/>
    <w:rsid w:val="00F03224"/>
    <w:rPr>
      <w:color w:val="800080"/>
      <w:u w:val="single"/>
    </w:rPr>
  </w:style>
  <w:style w:type="paragraph" w:styleId="DocumentMap">
    <w:name w:val="Document Map"/>
    <w:basedOn w:val="Normal"/>
    <w:link w:val="DocumentMapChar"/>
    <w:semiHidden/>
    <w:rsid w:val="00F03224"/>
    <w:pPr>
      <w:shd w:val="clear" w:color="auto" w:fill="000080"/>
    </w:pPr>
    <w:rPr>
      <w:rFonts w:ascii="Tahoma" w:hAnsi="Tahoma"/>
      <w:lang w:eastAsia="x-none"/>
    </w:rPr>
  </w:style>
  <w:style w:type="character" w:customStyle="1" w:styleId="DocumentMapChar">
    <w:name w:val="Document Map Char"/>
    <w:link w:val="DocumentMap"/>
    <w:semiHidden/>
    <w:rsid w:val="00F03224"/>
    <w:rPr>
      <w:rFonts w:ascii="Tahoma" w:hAnsi="Tahoma"/>
      <w:shd w:val="clear" w:color="auto" w:fill="000080"/>
      <w:lang w:val="en-GB"/>
    </w:rPr>
  </w:style>
  <w:style w:type="paragraph" w:styleId="PlainText">
    <w:name w:val="Plain Text"/>
    <w:basedOn w:val="Normal"/>
    <w:link w:val="PlainTextChar"/>
    <w:rsid w:val="00F03224"/>
    <w:rPr>
      <w:rFonts w:ascii="Courier New" w:hAnsi="Courier New"/>
      <w:lang w:val="nb-NO" w:eastAsia="x-none"/>
    </w:rPr>
  </w:style>
  <w:style w:type="character" w:customStyle="1" w:styleId="PlainTextChar">
    <w:name w:val="Plain Text Char"/>
    <w:link w:val="PlainText"/>
    <w:rsid w:val="00F03224"/>
    <w:rPr>
      <w:rFonts w:ascii="Courier New" w:hAnsi="Courier New"/>
      <w:lang w:val="nb-NO"/>
    </w:rPr>
  </w:style>
  <w:style w:type="paragraph" w:customStyle="1" w:styleId="TAJ">
    <w:name w:val="TAJ"/>
    <w:basedOn w:val="TH"/>
    <w:rsid w:val="00F03224"/>
  </w:style>
  <w:style w:type="character" w:styleId="CommentReference">
    <w:name w:val="annotation reference"/>
    <w:uiPriority w:val="99"/>
    <w:rsid w:val="00F03224"/>
    <w:rPr>
      <w:sz w:val="16"/>
    </w:rPr>
  </w:style>
  <w:style w:type="paragraph" w:customStyle="1" w:styleId="Guidance">
    <w:name w:val="Guidance"/>
    <w:basedOn w:val="Normal"/>
    <w:link w:val="GuidanceChar"/>
    <w:rsid w:val="00F03224"/>
    <w:rPr>
      <w:i/>
      <w:color w:val="0000FF"/>
    </w:rPr>
  </w:style>
  <w:style w:type="paragraph" w:styleId="CommentText">
    <w:name w:val="annotation text"/>
    <w:basedOn w:val="Normal"/>
    <w:link w:val="CommentTextChar"/>
    <w:semiHidden/>
    <w:rsid w:val="00F03224"/>
    <w:rPr>
      <w:lang w:eastAsia="x-none"/>
    </w:rPr>
  </w:style>
  <w:style w:type="character" w:customStyle="1" w:styleId="CommentTextChar">
    <w:name w:val="Comment Text Char"/>
    <w:link w:val="CommentText"/>
    <w:semiHidden/>
    <w:rsid w:val="00F03224"/>
    <w:rPr>
      <w:rFonts w:ascii="Times New Roman" w:hAnsi="Times New Roman"/>
      <w:lang w:val="en-GB"/>
    </w:rPr>
  </w:style>
  <w:style w:type="table" w:styleId="TableGrid">
    <w:name w:val="Table Grid"/>
    <w:basedOn w:val="TableNormal"/>
    <w:qFormat/>
    <w:rsid w:val="00F03224"/>
    <w:pPr>
      <w:spacing w:after="180"/>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1">
    <w:name w:val="表 (緑)  31"/>
    <w:basedOn w:val="Normal"/>
    <w:qFormat/>
    <w:rsid w:val="00F03224"/>
    <w:pPr>
      <w:ind w:left="720"/>
      <w:contextualSpacing/>
    </w:pPr>
    <w:rPr>
      <w:lang w:val="fi-FI"/>
    </w:rPr>
  </w:style>
  <w:style w:type="character" w:customStyle="1" w:styleId="TALChar">
    <w:name w:val="TAL Char"/>
    <w:link w:val="TAL"/>
    <w:qFormat/>
    <w:rsid w:val="00F03224"/>
    <w:rPr>
      <w:rFonts w:ascii="Arial" w:hAnsi="Arial"/>
      <w:sz w:val="18"/>
      <w:lang w:val="en-GB"/>
    </w:rPr>
  </w:style>
  <w:style w:type="paragraph" w:styleId="CommentSubject">
    <w:name w:val="annotation subject"/>
    <w:basedOn w:val="CommentText"/>
    <w:next w:val="CommentText"/>
    <w:link w:val="CommentSubjectChar"/>
    <w:rsid w:val="00F03224"/>
    <w:rPr>
      <w:b/>
      <w:bCs/>
    </w:rPr>
  </w:style>
  <w:style w:type="character" w:customStyle="1" w:styleId="CommentSubjectChar">
    <w:name w:val="Comment Subject Char"/>
    <w:link w:val="CommentSubject"/>
    <w:rsid w:val="00F03224"/>
    <w:rPr>
      <w:rFonts w:ascii="Times New Roman" w:hAnsi="Times New Roman"/>
      <w:b/>
      <w:bCs/>
      <w:lang w:val="en-GB"/>
    </w:rPr>
  </w:style>
  <w:style w:type="character" w:customStyle="1" w:styleId="CaptionChar1">
    <w:name w:val="Caption Char1"/>
    <w:aliases w:val="cap Char1,cap Char Char,Caption Char Char,Caption Char1 Char Char,cap Char Char1 Char,Caption Char Char1 Char Char,cap Char2 Char Char,cap Char2 Char1,Ca Char,Caption Char C... Char"/>
    <w:link w:val="Caption"/>
    <w:rsid w:val="00F03224"/>
    <w:rPr>
      <w:rFonts w:ascii="Times New Roman" w:hAnsi="Times New Roman"/>
      <w:b/>
      <w:bCs/>
      <w:lang w:val="en-GB"/>
    </w:rPr>
  </w:style>
  <w:style w:type="character" w:customStyle="1" w:styleId="THChar">
    <w:name w:val="TH Char"/>
    <w:link w:val="TH"/>
    <w:qFormat/>
    <w:rsid w:val="00F03224"/>
    <w:rPr>
      <w:rFonts w:ascii="Arial" w:hAnsi="Arial"/>
      <w:b/>
      <w:lang w:val="en-GB"/>
    </w:rPr>
  </w:style>
  <w:style w:type="character" w:customStyle="1" w:styleId="TACChar">
    <w:name w:val="TAC Char"/>
    <w:link w:val="TAC"/>
    <w:qFormat/>
    <w:rsid w:val="00F03224"/>
    <w:rPr>
      <w:rFonts w:ascii="Arial" w:hAnsi="Arial"/>
      <w:sz w:val="18"/>
      <w:lang w:val="en-GB"/>
    </w:rPr>
  </w:style>
  <w:style w:type="character" w:customStyle="1" w:styleId="TAHCar">
    <w:name w:val="TAH Car"/>
    <w:link w:val="TAH"/>
    <w:qFormat/>
    <w:rsid w:val="00F03224"/>
    <w:rPr>
      <w:rFonts w:ascii="Arial" w:hAnsi="Arial"/>
      <w:b/>
      <w:sz w:val="18"/>
      <w:lang w:val="en-GB"/>
    </w:rPr>
  </w:style>
  <w:style w:type="character" w:customStyle="1" w:styleId="TANChar">
    <w:name w:val="TAN Char"/>
    <w:link w:val="TAN"/>
    <w:qFormat/>
    <w:locked/>
    <w:rsid w:val="00F03224"/>
    <w:rPr>
      <w:rFonts w:ascii="Arial" w:hAnsi="Arial"/>
      <w:sz w:val="18"/>
      <w:lang w:val="en-GB"/>
    </w:rPr>
  </w:style>
  <w:style w:type="character" w:customStyle="1" w:styleId="Heading3Char">
    <w:name w:val="Heading 3 Char"/>
    <w:aliases w:val="Underrubrik2 Char2,H3 Char2,h3 Char2,Memo Heading 3 Char2,no break Char2,0H Char2,l3 Char2,3 Char2,list 3 Char2,Head 3 Char2,1.1.1 Char2,3rd level Char2,Major Section Sub Section Char2,PA Minor Section Char2,Head3 Char2,Level 3 Head Char2"/>
    <w:link w:val="Heading3"/>
    <w:rsid w:val="00F03224"/>
    <w:rPr>
      <w:rFonts w:ascii="Arial" w:hAnsi="Arial"/>
      <w:sz w:val="28"/>
      <w:lang w:val="en-GB"/>
    </w:rPr>
  </w:style>
  <w:style w:type="character" w:customStyle="1" w:styleId="Heading4Char">
    <w:name w:val="Heading 4 Char"/>
    <w:aliases w:val="h4 Char2,H4 Char2,H41 Char2,h41 Char2,H42 Char2,h42 Char2,H43 Char2,h43 Char2,H411 Char2,h411 Char2,H421 Char2,h421 Char2,H44 Char2,h44 Char2,H412 Char2,h412 Char2,H422 Char2,h422 Char2,H431 Char2,h431 Char2,H45 Char2,h45 Char2,H413 Char2"/>
    <w:link w:val="Heading4"/>
    <w:rsid w:val="00F03224"/>
    <w:rPr>
      <w:rFonts w:ascii="Arial" w:hAnsi="Arial"/>
      <w:sz w:val="24"/>
      <w:lang w:val="en-GB"/>
    </w:rPr>
  </w:style>
  <w:style w:type="character" w:customStyle="1" w:styleId="Heading5Char">
    <w:name w:val="Heading 5 Char"/>
    <w:aliases w:val="h5 Char2,Heading5 Char2,Head5 Char2,H5 Char2,M5 Char2,mh2 Char2,Module heading 2 Char2,heading 8 Char2,Numbered Sub-list Char1,Heading 81 Char"/>
    <w:link w:val="Heading5"/>
    <w:rsid w:val="00F03224"/>
    <w:rPr>
      <w:rFonts w:ascii="Arial" w:hAnsi="Arial"/>
      <w:sz w:val="22"/>
      <w:lang w:val="en-GB"/>
    </w:rPr>
  </w:style>
  <w:style w:type="character" w:customStyle="1" w:styleId="Heading6Char">
    <w:name w:val="Heading 6 Char"/>
    <w:link w:val="Heading6"/>
    <w:rsid w:val="00F03224"/>
    <w:rPr>
      <w:rFonts w:ascii="Arial" w:hAnsi="Arial"/>
      <w:lang w:val="en-GB"/>
    </w:rPr>
  </w:style>
  <w:style w:type="character" w:customStyle="1" w:styleId="Heading7Char">
    <w:name w:val="Heading 7 Char"/>
    <w:link w:val="Heading7"/>
    <w:rsid w:val="00F03224"/>
    <w:rPr>
      <w:rFonts w:ascii="Arial" w:hAnsi="Arial"/>
      <w:lang w:val="en-GB"/>
    </w:rPr>
  </w:style>
  <w:style w:type="character" w:customStyle="1" w:styleId="Heading8Char">
    <w:name w:val="Heading 8 Char"/>
    <w:link w:val="Heading8"/>
    <w:rsid w:val="00F03224"/>
    <w:rPr>
      <w:rFonts w:ascii="Arial" w:hAnsi="Arial"/>
      <w:sz w:val="36"/>
      <w:lang w:val="en-GB"/>
    </w:rPr>
  </w:style>
  <w:style w:type="character" w:customStyle="1" w:styleId="Heading9Char">
    <w:name w:val="Heading 9 Char"/>
    <w:aliases w:val="Figure Heading Char,FH Char"/>
    <w:link w:val="Heading9"/>
    <w:rsid w:val="00F03224"/>
    <w:rPr>
      <w:rFonts w:ascii="Arial" w:hAnsi="Arial"/>
      <w:sz w:val="36"/>
      <w:lang w:val="en-GB"/>
    </w:rPr>
  </w:style>
  <w:style w:type="character" w:customStyle="1" w:styleId="FootnoteTextChar">
    <w:name w:val="Footnote Text Char"/>
    <w:aliases w:val="footnote text1 Char1,footnote text2 Char1,footnote text3 Char1,footnote text4 Char1,footnote text5 Char1,footnote text6 Char1,footnote text7 Char1,footnote text11 Char1,footnote text21 Char1,footnote text31 Char1,footnote text41 Char1"/>
    <w:link w:val="FootnoteText"/>
    <w:semiHidden/>
    <w:rsid w:val="00F03224"/>
    <w:rPr>
      <w:rFonts w:ascii="Times New Roman" w:hAnsi="Times New Roman"/>
      <w:sz w:val="16"/>
      <w:lang w:val="en-GB"/>
    </w:rPr>
  </w:style>
  <w:style w:type="character" w:customStyle="1" w:styleId="FooterChar">
    <w:name w:val="Footer Char"/>
    <w:link w:val="Footer"/>
    <w:rsid w:val="00F03224"/>
    <w:rPr>
      <w:rFonts w:ascii="Arial" w:hAnsi="Arial"/>
      <w:b/>
      <w:i/>
      <w:noProof/>
      <w:sz w:val="18"/>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locked/>
    <w:rsid w:val="00F03224"/>
    <w:rPr>
      <w:rFonts w:ascii="Arial" w:hAnsi="Arial"/>
      <w:sz w:val="36"/>
      <w:lang w:val="en-GB"/>
    </w:rPr>
  </w:style>
  <w:style w:type="character" w:customStyle="1" w:styleId="Heading2Char1">
    <w:name w:val="Heading 2 Char1"/>
    <w:aliases w:val="Head2A Char1,2 Char1,H2 Char1,h2 Char1,DO NOT USE_h2 Char1,h21 Char1,UNDERRUBRIK 1-2 Char1,Head 2 Char1,l2 Char1,TitreProp Char1,Header 2 Char1,ITT t2 Char1,PA Major Section Char1,Livello 2 Char1,R2 Char1,H21 Char1,Heading 2 Hidden Char1"/>
    <w:semiHidden/>
    <w:rsid w:val="00F03224"/>
    <w:rPr>
      <w:rFonts w:ascii="Arial" w:hAnsi="Arial" w:cs="Arial" w:hint="default"/>
      <w:sz w:val="32"/>
      <w:lang w:val="en-GB" w:eastAsia="en-US" w:bidi="ar-SA"/>
    </w:rPr>
  </w:style>
  <w:style w:type="character" w:customStyle="1" w:styleId="Heading3Char1">
    <w:name w:val="Heading 3 Char1"/>
    <w:aliases w:val="Underrubrik2 Char,H3 Char,h3 Char,Memo Heading 3 Char,no break Char,0H Char,l3 Char,3 Char,list 3 Char,Head 3 Char,1.1.1 Char,3rd level Char,Major Section Sub Section Char,PA Minor Section Char,Head3 Char,Level 3 Head Char,31 Char"/>
    <w:semiHidden/>
    <w:rsid w:val="00F03224"/>
    <w:rPr>
      <w:rFonts w:ascii="Arial" w:eastAsia="MS Mincho" w:hAnsi="Arial" w:cs="Arial" w:hint="default"/>
      <w:sz w:val="28"/>
      <w:lang w:val="en-GB" w:eastAsia="en-US" w:bidi="ar-SA"/>
    </w:rPr>
  </w:style>
  <w:style w:type="character" w:customStyle="1" w:styleId="Heading4Char1">
    <w:name w:val="Heading 4 Char1"/>
    <w:aliases w:val="h4 Char,H4 Char,H41 Char,h41 Char,H42 Char,h42 Char,H43 Char,h43 Char,H411 Char,h411 Char,H421 Char,h421 Char,H44 Char,h44 Char,H412 Char,h412 Char,H422 Char,h422 Char,H431 Char,h431 Char,H45 Char,h45 Char,H413 Char,h413 Char,H423 Char"/>
    <w:semiHidden/>
    <w:rsid w:val="00F03224"/>
    <w:rPr>
      <w:rFonts w:ascii="Arial" w:eastAsia="MS Mincho" w:hAnsi="Arial" w:cs="Arial" w:hint="default"/>
      <w:sz w:val="24"/>
      <w:lang w:val="en-GB" w:eastAsia="en-US" w:bidi="ar-SA"/>
    </w:rPr>
  </w:style>
  <w:style w:type="character" w:customStyle="1" w:styleId="Heading5Char1">
    <w:name w:val="Heading 5 Char1"/>
    <w:aliases w:val="h5 Char,Heading5 Char,Head5 Char,H5 Char,M5 Char,mh2 Char,Module heading 2 Char,heading 8 Char,Numbered Sub-list Char,Heading 81 Char1"/>
    <w:semiHidden/>
    <w:rsid w:val="00F03224"/>
    <w:rPr>
      <w:rFonts w:ascii="Arial" w:eastAsia="MS Mincho" w:hAnsi="Arial" w:cs="Arial" w:hint="default"/>
      <w:sz w:val="22"/>
      <w:lang w:val="en-GB" w:eastAsia="en-US" w:bidi="ar-SA"/>
    </w:rPr>
  </w:style>
  <w:style w:type="paragraph" w:styleId="NormalIndent">
    <w:name w:val="Normal Indent"/>
    <w:basedOn w:val="Normal"/>
    <w:unhideWhenUsed/>
    <w:rsid w:val="00F03224"/>
    <w:pPr>
      <w:ind w:left="851"/>
    </w:pPr>
    <w:rPr>
      <w:lang w:val="it-IT" w:eastAsia="en-GB"/>
    </w:rPr>
  </w:style>
  <w:style w:type="character" w:customStyle="1" w:styleId="FootnoteTextChar1">
    <w:name w:val="Footnote Text Char1"/>
    <w:aliases w:val="footnote text1 Char,footnote text2 Char,footnote text3 Char,footnote text4 Char,footnote text5 Char,footnote text6 Char,footnote text7 Char,footnote text11 Char,footnote text21 Char,footnote text31 Char,footnote text41 Char"/>
    <w:semiHidden/>
    <w:rsid w:val="00F03224"/>
    <w:rPr>
      <w:rFonts w:ascii="Times New Roman" w:hAnsi="Times New Roman"/>
      <w:lang w:val="en-GB" w:eastAsia="ja-JP"/>
    </w:rPr>
  </w:style>
  <w:style w:type="character" w:customStyle="1" w:styleId="HeaderChar1">
    <w:name w:val="Header Char1"/>
    <w:aliases w:val="header odd Char1,header odd1 Char1,header odd2 Char1,header odd3 Char1,header odd4 Char1,header odd5 Char1,header odd6 Char1,header Char1,header1 Char1,header2 Char1,header3 Char1,header odd11 Char1,header odd21 Char1,header odd7 Char1"/>
    <w:semiHidden/>
    <w:rsid w:val="00F03224"/>
    <w:rPr>
      <w:rFonts w:ascii="Times New Roman" w:hAnsi="Times New Roman"/>
      <w:lang w:val="en-GB" w:eastAsia="ja-JP"/>
    </w:rPr>
  </w:style>
  <w:style w:type="paragraph" w:styleId="EndnoteText">
    <w:name w:val="endnote text"/>
    <w:basedOn w:val="Normal"/>
    <w:link w:val="EndnoteTextChar"/>
    <w:unhideWhenUsed/>
    <w:rsid w:val="00F03224"/>
    <w:pPr>
      <w:snapToGrid w:val="0"/>
    </w:pPr>
    <w:rPr>
      <w:rFonts w:eastAsia="SimSun"/>
      <w:lang w:eastAsia="x-none"/>
    </w:rPr>
  </w:style>
  <w:style w:type="character" w:customStyle="1" w:styleId="EndnoteTextChar">
    <w:name w:val="Endnote Text Char"/>
    <w:link w:val="EndnoteText"/>
    <w:rsid w:val="00F03224"/>
    <w:rPr>
      <w:rFonts w:ascii="Times New Roman" w:eastAsia="SimSun" w:hAnsi="Times New Roman"/>
      <w:lang w:val="en-GB"/>
    </w:rPr>
  </w:style>
  <w:style w:type="paragraph" w:styleId="ListNumber3">
    <w:name w:val="List Number 3"/>
    <w:basedOn w:val="Normal"/>
    <w:unhideWhenUsed/>
    <w:rsid w:val="00F03224"/>
    <w:pPr>
      <w:numPr>
        <w:numId w:val="1"/>
      </w:numPr>
      <w:tabs>
        <w:tab w:val="num" w:pos="926"/>
      </w:tabs>
      <w:ind w:left="926"/>
    </w:pPr>
    <w:rPr>
      <w:lang w:eastAsia="en-GB"/>
    </w:rPr>
  </w:style>
  <w:style w:type="paragraph" w:styleId="ListNumber4">
    <w:name w:val="List Number 4"/>
    <w:basedOn w:val="Normal"/>
    <w:unhideWhenUsed/>
    <w:rsid w:val="00F03224"/>
    <w:pPr>
      <w:numPr>
        <w:numId w:val="2"/>
      </w:numPr>
      <w:tabs>
        <w:tab w:val="num" w:pos="1209"/>
      </w:tabs>
      <w:ind w:left="1209"/>
    </w:pPr>
    <w:rPr>
      <w:lang w:eastAsia="en-GB"/>
    </w:rPr>
  </w:style>
  <w:style w:type="paragraph" w:styleId="ListNumber5">
    <w:name w:val="List Number 5"/>
    <w:basedOn w:val="Normal"/>
    <w:unhideWhenUsed/>
    <w:rsid w:val="00F03224"/>
    <w:pPr>
      <w:tabs>
        <w:tab w:val="num" w:pos="851"/>
        <w:tab w:val="num" w:pos="1800"/>
      </w:tabs>
      <w:ind w:left="1800" w:hanging="851"/>
    </w:pPr>
    <w:rPr>
      <w:lang w:eastAsia="en-GB"/>
    </w:rPr>
  </w:style>
  <w:style w:type="paragraph" w:styleId="Title">
    <w:name w:val="Title"/>
    <w:basedOn w:val="Normal"/>
    <w:next w:val="Normal"/>
    <w:link w:val="TitleChar"/>
    <w:qFormat/>
    <w:rsid w:val="00F03224"/>
    <w:pPr>
      <w:spacing w:before="240" w:after="60"/>
      <w:outlineLvl w:val="0"/>
    </w:pPr>
    <w:rPr>
      <w:rFonts w:ascii="Courier New" w:hAnsi="Courier New"/>
      <w:lang w:val="nb-NO" w:eastAsia="ja-JP"/>
    </w:rPr>
  </w:style>
  <w:style w:type="character" w:customStyle="1" w:styleId="TitleChar">
    <w:name w:val="Title Char"/>
    <w:link w:val="Title"/>
    <w:rsid w:val="00F03224"/>
    <w:rPr>
      <w:rFonts w:ascii="Courier New" w:hAnsi="Courier New"/>
      <w:lang w:val="nb-NO" w:eastAsia="ja-JP"/>
    </w:rPr>
  </w:style>
  <w:style w:type="character" w:customStyle="1" w:styleId="BodyTextChar1">
    <w:name w:val="Body Text Char1"/>
    <w:aliases w:val="bt Char,Corps de texte Car Char,Corps de texte Car1 Car Char,Corps de texte Car Car Car Char,Corps de texte Car1 Car Car Car Char,Corps de texte Car Car Car Car Car Char,Corps de texte Car1 Car Car Car Car Car Char,bt Car Char1"/>
    <w:semiHidden/>
    <w:rsid w:val="00F03224"/>
    <w:rPr>
      <w:rFonts w:ascii="Times New Roman" w:hAnsi="Times New Roman"/>
      <w:lang w:val="en-GB"/>
    </w:rPr>
  </w:style>
  <w:style w:type="paragraph" w:styleId="BodyTextIndent">
    <w:name w:val="Body Text Indent"/>
    <w:basedOn w:val="Normal"/>
    <w:link w:val="BodyTextIndentChar"/>
    <w:unhideWhenUsed/>
    <w:rsid w:val="00F03224"/>
    <w:pPr>
      <w:widowControl w:val="0"/>
      <w:snapToGrid w:val="0"/>
      <w:ind w:left="210"/>
      <w:jc w:val="both"/>
    </w:pPr>
    <w:rPr>
      <w:kern w:val="2"/>
      <w:sz w:val="21"/>
      <w:lang w:eastAsia="ja-JP"/>
    </w:rPr>
  </w:style>
  <w:style w:type="character" w:customStyle="1" w:styleId="BodyTextIndentChar">
    <w:name w:val="Body Text Indent Char"/>
    <w:link w:val="BodyTextIndent"/>
    <w:rsid w:val="00F03224"/>
    <w:rPr>
      <w:rFonts w:ascii="Times New Roman" w:hAnsi="Times New Roman"/>
      <w:kern w:val="2"/>
      <w:sz w:val="21"/>
      <w:lang w:val="en-GB" w:eastAsia="ja-JP"/>
    </w:rPr>
  </w:style>
  <w:style w:type="paragraph" w:styleId="BodyText2">
    <w:name w:val="Body Text 2"/>
    <w:basedOn w:val="Normal"/>
    <w:link w:val="BodyText2Char"/>
    <w:unhideWhenUsed/>
    <w:rsid w:val="00F03224"/>
    <w:rPr>
      <w:i/>
      <w:lang w:eastAsia="ja-JP"/>
    </w:rPr>
  </w:style>
  <w:style w:type="character" w:customStyle="1" w:styleId="BodyText2Char">
    <w:name w:val="Body Text 2 Char"/>
    <w:link w:val="BodyText2"/>
    <w:rsid w:val="00F03224"/>
    <w:rPr>
      <w:rFonts w:ascii="Times New Roman" w:hAnsi="Times New Roman"/>
      <w:i/>
      <w:lang w:val="en-GB" w:eastAsia="ja-JP"/>
    </w:rPr>
  </w:style>
  <w:style w:type="paragraph" w:styleId="BodyText3">
    <w:name w:val="Body Text 3"/>
    <w:basedOn w:val="Normal"/>
    <w:link w:val="BodyText3Char"/>
    <w:unhideWhenUsed/>
    <w:rsid w:val="00F03224"/>
    <w:pPr>
      <w:keepNext/>
      <w:keepLines/>
    </w:pPr>
    <w:rPr>
      <w:rFonts w:eastAsia="Osaka"/>
      <w:color w:val="000000"/>
      <w:lang w:eastAsia="ja-JP"/>
    </w:rPr>
  </w:style>
  <w:style w:type="character" w:customStyle="1" w:styleId="BodyText3Char">
    <w:name w:val="Body Text 3 Char"/>
    <w:link w:val="BodyText3"/>
    <w:rsid w:val="00F03224"/>
    <w:rPr>
      <w:rFonts w:ascii="Times New Roman" w:eastAsia="Osaka" w:hAnsi="Times New Roman"/>
      <w:color w:val="000000"/>
      <w:lang w:val="en-GB" w:eastAsia="ja-JP"/>
    </w:rPr>
  </w:style>
  <w:style w:type="paragraph" w:styleId="BodyTextIndent2">
    <w:name w:val="Body Text Indent 2"/>
    <w:basedOn w:val="Normal"/>
    <w:link w:val="BodyTextIndent2Char"/>
    <w:unhideWhenUsed/>
    <w:rsid w:val="00F03224"/>
    <w:pPr>
      <w:ind w:leftChars="100" w:left="400" w:hangingChars="100" w:hanging="200"/>
    </w:pPr>
    <w:rPr>
      <w:lang w:eastAsia="en-GB"/>
    </w:rPr>
  </w:style>
  <w:style w:type="character" w:customStyle="1" w:styleId="BodyTextIndent2Char">
    <w:name w:val="Body Text Indent 2 Char"/>
    <w:link w:val="BodyTextIndent2"/>
    <w:rsid w:val="00F03224"/>
    <w:rPr>
      <w:rFonts w:ascii="Times New Roman" w:eastAsia="MS Mincho" w:hAnsi="Times New Roman"/>
      <w:lang w:val="en-GB" w:eastAsia="en-GB"/>
    </w:rPr>
  </w:style>
  <w:style w:type="paragraph" w:customStyle="1" w:styleId="21">
    <w:name w:val="表 (緑)  21"/>
    <w:semiHidden/>
    <w:rsid w:val="00F03224"/>
    <w:rPr>
      <w:rFonts w:ascii="Times New Roman" w:eastAsia="Batang" w:hAnsi="Times New Roman"/>
      <w:lang w:val="en-GB" w:eastAsia="en-US"/>
    </w:rPr>
  </w:style>
  <w:style w:type="character" w:customStyle="1" w:styleId="H6Char">
    <w:name w:val="H6 Char"/>
    <w:link w:val="H6"/>
    <w:locked/>
    <w:rsid w:val="00F03224"/>
    <w:rPr>
      <w:rFonts w:ascii="Arial" w:hAnsi="Arial"/>
      <w:lang w:val="en-GB"/>
    </w:rPr>
  </w:style>
  <w:style w:type="character" w:customStyle="1" w:styleId="NOChar">
    <w:name w:val="NO Char"/>
    <w:link w:val="NO"/>
    <w:qFormat/>
    <w:locked/>
    <w:rsid w:val="00F03224"/>
    <w:rPr>
      <w:rFonts w:ascii="Times New Roman" w:hAnsi="Times New Roman"/>
      <w:lang w:val="en-GB"/>
    </w:rPr>
  </w:style>
  <w:style w:type="character" w:customStyle="1" w:styleId="TALCar">
    <w:name w:val="TAL Car"/>
    <w:qFormat/>
    <w:locked/>
    <w:rsid w:val="00F03224"/>
    <w:rPr>
      <w:rFonts w:ascii="Arial" w:hAnsi="Arial"/>
      <w:sz w:val="18"/>
      <w:lang w:val="en-GB"/>
    </w:rPr>
  </w:style>
  <w:style w:type="character" w:customStyle="1" w:styleId="EXChar">
    <w:name w:val="EX Char"/>
    <w:link w:val="EX"/>
    <w:locked/>
    <w:rsid w:val="00F03224"/>
    <w:rPr>
      <w:rFonts w:ascii="Times New Roman" w:hAnsi="Times New Roman"/>
      <w:lang w:val="en-GB"/>
    </w:rPr>
  </w:style>
  <w:style w:type="character" w:customStyle="1" w:styleId="B1Char">
    <w:name w:val="B1 Char"/>
    <w:link w:val="B1"/>
    <w:qFormat/>
    <w:locked/>
    <w:rsid w:val="00F03224"/>
    <w:rPr>
      <w:rFonts w:ascii="Times New Roman" w:hAnsi="Times New Roman"/>
      <w:lang w:val="en-GB"/>
    </w:rPr>
  </w:style>
  <w:style w:type="paragraph" w:customStyle="1" w:styleId="TableText">
    <w:name w:val="TableText"/>
    <w:basedOn w:val="BodyTextIndent"/>
    <w:rsid w:val="00F03224"/>
    <w:pPr>
      <w:keepNext/>
      <w:keepLines/>
      <w:widowControl/>
      <w:ind w:left="0"/>
      <w:jc w:val="center"/>
    </w:pPr>
    <w:rPr>
      <w:sz w:val="20"/>
      <w:lang w:eastAsia="en-US"/>
    </w:rPr>
  </w:style>
  <w:style w:type="character" w:customStyle="1" w:styleId="CRCoverPageChar">
    <w:name w:val="CR Cover Page Char"/>
    <w:link w:val="CRCoverPage"/>
    <w:locked/>
    <w:rsid w:val="00F03224"/>
    <w:rPr>
      <w:rFonts w:ascii="Arial" w:hAnsi="Arial" w:cs="Arial"/>
      <w:lang w:val="en-GB" w:eastAsia="en-US" w:bidi="ar-SA"/>
    </w:rPr>
  </w:style>
  <w:style w:type="paragraph" w:customStyle="1" w:styleId="CRCoverPage">
    <w:name w:val="CR Cover Page"/>
    <w:next w:val="Normal"/>
    <w:link w:val="CRCoverPageChar"/>
    <w:rsid w:val="00F03224"/>
    <w:pPr>
      <w:spacing w:after="120"/>
    </w:pPr>
    <w:rPr>
      <w:rFonts w:ascii="Arial" w:hAnsi="Arial" w:cs="Arial"/>
      <w:lang w:val="en-GB" w:eastAsia="en-US"/>
    </w:rPr>
  </w:style>
  <w:style w:type="paragraph" w:customStyle="1" w:styleId="Figure">
    <w:name w:val="Figure"/>
    <w:basedOn w:val="Normal"/>
    <w:rsid w:val="00F03224"/>
    <w:pPr>
      <w:numPr>
        <w:numId w:val="3"/>
      </w:numPr>
      <w:spacing w:before="180" w:after="240" w:line="280" w:lineRule="atLeast"/>
      <w:jc w:val="center"/>
    </w:pPr>
    <w:rPr>
      <w:rFonts w:ascii="Arial" w:hAnsi="Arial"/>
      <w:b/>
      <w:lang w:eastAsia="ja-JP"/>
    </w:rPr>
  </w:style>
  <w:style w:type="paragraph" w:customStyle="1" w:styleId="tdoc-header">
    <w:name w:val="tdoc-header"/>
    <w:rsid w:val="00F03224"/>
    <w:rPr>
      <w:rFonts w:ascii="Arial" w:hAnsi="Arial"/>
      <w:noProof/>
      <w:sz w:val="24"/>
      <w:lang w:val="en-GB" w:eastAsia="en-US"/>
    </w:rPr>
  </w:style>
  <w:style w:type="paragraph" w:customStyle="1" w:styleId="MTDisplayEquation">
    <w:name w:val="MTDisplayEquation"/>
    <w:basedOn w:val="Normal"/>
    <w:rsid w:val="00F03224"/>
    <w:pPr>
      <w:tabs>
        <w:tab w:val="center" w:pos="4820"/>
        <w:tab w:val="right" w:pos="9640"/>
      </w:tabs>
    </w:pPr>
    <w:rPr>
      <w:lang w:eastAsia="ja-JP"/>
    </w:rPr>
  </w:style>
  <w:style w:type="paragraph" w:customStyle="1" w:styleId="CharCharCharCharChar">
    <w:name w:val="Char Char Char Char Char"/>
    <w:semiHidden/>
    <w:rsid w:val="00F03224"/>
    <w:pPr>
      <w:keepNext/>
      <w:numPr>
        <w:numId w:val="4"/>
      </w:numPr>
      <w:autoSpaceDE w:val="0"/>
      <w:autoSpaceDN w:val="0"/>
      <w:adjustRightInd w:val="0"/>
      <w:spacing w:before="60" w:after="60"/>
      <w:jc w:val="both"/>
    </w:pPr>
    <w:rPr>
      <w:rFonts w:ascii="Arial" w:eastAsia="SimSun" w:hAnsi="Arial" w:cs="Arial"/>
      <w:color w:val="0000FF"/>
      <w:kern w:val="2"/>
    </w:rPr>
  </w:style>
  <w:style w:type="paragraph" w:customStyle="1" w:styleId="CharChar">
    <w:name w:val="Char 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
    <w:name w:val="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Char">
    <w:name w:val="Char Char 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Data1">
    <w:name w:val="Data1"/>
    <w:basedOn w:val="Normal"/>
    <w:rsid w:val="00F03224"/>
    <w:pPr>
      <w:tabs>
        <w:tab w:val="left" w:pos="1418"/>
      </w:tabs>
      <w:spacing w:after="120"/>
    </w:pPr>
    <w:rPr>
      <w:rFonts w:ascii="Arial" w:hAnsi="Arial"/>
      <w:lang w:val="fr-FR"/>
    </w:rPr>
  </w:style>
  <w:style w:type="paragraph" w:customStyle="1" w:styleId="p20">
    <w:name w:val="p20"/>
    <w:basedOn w:val="Normal"/>
    <w:rsid w:val="00F03224"/>
    <w:pPr>
      <w:snapToGrid w:val="0"/>
    </w:pPr>
    <w:rPr>
      <w:rFonts w:ascii="Arial" w:eastAsia="SimSun" w:hAnsi="Arial" w:cs="Arial"/>
      <w:sz w:val="18"/>
      <w:szCs w:val="18"/>
    </w:rPr>
  </w:style>
  <w:style w:type="paragraph" w:customStyle="1" w:styleId="1Char">
    <w:name w:val="(文字) (文字)1 Char (文字) (文字)"/>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ATC">
    <w:name w:val="ATC"/>
    <w:basedOn w:val="Normal"/>
    <w:rsid w:val="00F03224"/>
    <w:rPr>
      <w:lang w:eastAsia="ja-JP"/>
    </w:rPr>
  </w:style>
  <w:style w:type="paragraph" w:customStyle="1" w:styleId="CharChar1CharChar">
    <w:name w:val="Char Char1 Char 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1">
    <w:name w:val="(文字) (文字)1 Char (文字) (文字) Char (文字) (文字)1"/>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
    <w:name w:val="(文字) (文字)1 Char (文字) (文字) 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1CharCharCharChar">
    <w:name w:val="(文字) (文字)1 Char (文字) (文字) Char (文字) (文字)1 Char (文字) (文字) Char Char 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xl40">
    <w:name w:val="xl40"/>
    <w:basedOn w:val="Normal"/>
    <w:rsid w:val="00F03224"/>
    <w:pPr>
      <w:shd w:val="clear" w:color="auto" w:fill="FFFF00"/>
      <w:spacing w:after="100" w:afterAutospacing="1"/>
      <w:jc w:val="center"/>
    </w:pPr>
    <w:rPr>
      <w:rFonts w:ascii="Arial" w:hAnsi="Arial" w:cs="Arial"/>
      <w:b/>
      <w:bCs/>
      <w:color w:val="000000"/>
      <w:sz w:val="16"/>
      <w:szCs w:val="16"/>
      <w:lang w:eastAsia="en-GB"/>
    </w:rPr>
  </w:style>
  <w:style w:type="paragraph" w:customStyle="1" w:styleId="1030302">
    <w:name w:val="样式 样式 标题 1 + 两端对齐 段前: 0.3 行 段后: 0.3 行 行距: 单倍行距 + 段前: 0.2 行 段后: ..."/>
    <w:basedOn w:val="Normal"/>
    <w:autoRedefine/>
    <w:rsid w:val="00F03224"/>
    <w:pPr>
      <w:keepNext/>
      <w:numPr>
        <w:numId w:val="5"/>
      </w:numPr>
      <w:spacing w:beforeLines="20" w:afterLines="10"/>
      <w:ind w:right="284"/>
      <w:jc w:val="both"/>
      <w:outlineLvl w:val="0"/>
    </w:pPr>
    <w:rPr>
      <w:rFonts w:ascii="Arial" w:eastAsia="SimSun" w:hAnsi="Arial" w:cs="SimSun"/>
      <w:b/>
      <w:bCs/>
      <w:sz w:val="28"/>
    </w:rPr>
  </w:style>
  <w:style w:type="paragraph" w:customStyle="1" w:styleId="CharCharCharChar1">
    <w:name w:val="Char Char Char Char1"/>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2CharChar">
    <w:name w:val="Char Char2 Char Char"/>
    <w:basedOn w:val="Normal"/>
    <w:rsid w:val="00F03224"/>
    <w:pPr>
      <w:tabs>
        <w:tab w:val="left" w:pos="540"/>
        <w:tab w:val="left" w:pos="1260"/>
        <w:tab w:val="left" w:pos="1800"/>
      </w:tabs>
      <w:spacing w:before="240" w:after="160" w:line="240" w:lineRule="exact"/>
    </w:pPr>
    <w:rPr>
      <w:rFonts w:ascii="Verdana" w:eastAsia="Batang" w:hAnsi="Verdana"/>
    </w:rPr>
  </w:style>
  <w:style w:type="character" w:customStyle="1" w:styleId="1Char0">
    <w:name w:val="样式1 Char"/>
    <w:link w:val="1"/>
    <w:locked/>
    <w:rsid w:val="00F03224"/>
    <w:rPr>
      <w:rFonts w:ascii="Arial" w:eastAsia="Times New Roman" w:hAnsi="Arial"/>
      <w:sz w:val="18"/>
      <w:szCs w:val="24"/>
      <w:lang w:eastAsia="x-none"/>
    </w:rPr>
  </w:style>
  <w:style w:type="paragraph" w:customStyle="1" w:styleId="1">
    <w:name w:val="样式1"/>
    <w:basedOn w:val="TAN"/>
    <w:link w:val="1Char0"/>
    <w:qFormat/>
    <w:rsid w:val="00F03224"/>
    <w:pPr>
      <w:numPr>
        <w:numId w:val="6"/>
      </w:numPr>
    </w:pPr>
  </w:style>
  <w:style w:type="paragraph" w:customStyle="1" w:styleId="Separation">
    <w:name w:val="Separation"/>
    <w:basedOn w:val="Heading1"/>
    <w:next w:val="Normal"/>
    <w:rsid w:val="00F03224"/>
    <w:pPr>
      <w:pBdr>
        <w:top w:val="none" w:sz="0" w:space="0" w:color="auto"/>
      </w:pBdr>
      <w:overflowPunct/>
      <w:autoSpaceDE/>
      <w:autoSpaceDN/>
      <w:adjustRightInd/>
      <w:textAlignment w:val="auto"/>
    </w:pPr>
    <w:rPr>
      <w:b/>
      <w:color w:val="0000FF"/>
    </w:rPr>
  </w:style>
  <w:style w:type="paragraph" w:customStyle="1" w:styleId="CharCharCharCharCharChar">
    <w:name w:val="Char Char Char Char Char Char"/>
    <w:semiHidden/>
    <w:rsid w:val="00F03224"/>
    <w:pPr>
      <w:keepNext/>
      <w:autoSpaceDE w:val="0"/>
      <w:autoSpaceDN w:val="0"/>
      <w:adjustRightInd w:val="0"/>
      <w:spacing w:before="60" w:after="60"/>
      <w:ind w:left="567" w:hanging="283"/>
      <w:jc w:val="both"/>
    </w:pPr>
    <w:rPr>
      <w:rFonts w:ascii="Arial" w:eastAsia="SimSun" w:hAnsi="Arial" w:cs="Arial"/>
      <w:color w:val="0000FF"/>
      <w:kern w:val="2"/>
    </w:rPr>
  </w:style>
  <w:style w:type="paragraph" w:customStyle="1" w:styleId="a0">
    <w:name w:val="(文字) (文字)"/>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arCar">
    <w:name w:val="Car C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ZchnZchn1">
    <w:name w:val="Zchn Zchn1"/>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2">
    <w:name w:val="(文字) (文字)2"/>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3">
    <w:name w:val="(文字) (文字)3"/>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ZchnZchn2">
    <w:name w:val="Zchn Zchn2"/>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4">
    <w:name w:val="(文字) (文字)4"/>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Bullet">
    <w:name w:val="Bullet"/>
    <w:basedOn w:val="Normal"/>
    <w:rsid w:val="00F03224"/>
    <w:pPr>
      <w:numPr>
        <w:numId w:val="7"/>
      </w:numPr>
    </w:pPr>
    <w:rPr>
      <w:rFonts w:eastAsia="Batang"/>
    </w:rPr>
  </w:style>
  <w:style w:type="paragraph" w:customStyle="1" w:styleId="StyleHeading6Left0cmHanging349cmAfter9pt">
    <w:name w:val="Style Heading 6 + Left:  0 cm Hanging:  3.49 cm After:  9 pt"/>
    <w:basedOn w:val="Heading6"/>
    <w:rsid w:val="00F03224"/>
    <w:pPr>
      <w:keepNext w:val="0"/>
      <w:keepLines w:val="0"/>
      <w:overflowPunct/>
      <w:autoSpaceDE/>
      <w:autoSpaceDN/>
      <w:adjustRightInd/>
      <w:spacing w:before="240"/>
      <w:ind w:left="1980" w:hanging="1980"/>
      <w:textAlignment w:val="auto"/>
    </w:pPr>
    <w:rPr>
      <w:bCs/>
    </w:rPr>
  </w:style>
  <w:style w:type="paragraph" w:customStyle="1" w:styleId="StyleHeading6After9pt">
    <w:name w:val="Style Heading 6 + After:  9 pt"/>
    <w:basedOn w:val="Heading6"/>
    <w:rsid w:val="00F03224"/>
    <w:pPr>
      <w:keepNext w:val="0"/>
      <w:keepLines w:val="0"/>
      <w:overflowPunct/>
      <w:autoSpaceDE/>
      <w:autoSpaceDN/>
      <w:adjustRightInd/>
      <w:spacing w:before="240"/>
      <w:ind w:left="0" w:firstLine="0"/>
      <w:textAlignment w:val="auto"/>
    </w:pPr>
    <w:rPr>
      <w:bCs/>
    </w:rPr>
  </w:style>
  <w:style w:type="paragraph" w:customStyle="1" w:styleId="30">
    <w:name w:val="吹き出し3"/>
    <w:basedOn w:val="Normal"/>
    <w:semiHidden/>
    <w:rsid w:val="00F03224"/>
    <w:rPr>
      <w:rFonts w:ascii="Tahoma" w:hAnsi="Tahoma" w:cs="Tahoma"/>
      <w:sz w:val="16"/>
      <w:szCs w:val="16"/>
    </w:rPr>
  </w:style>
  <w:style w:type="paragraph" w:customStyle="1" w:styleId="JK-text-simpledoc">
    <w:name w:val="JK - text - simple doc"/>
    <w:basedOn w:val="BodyText"/>
    <w:autoRedefine/>
    <w:rsid w:val="00F03224"/>
    <w:pPr>
      <w:numPr>
        <w:numId w:val="8"/>
      </w:numPr>
      <w:tabs>
        <w:tab w:val="num" w:pos="1097"/>
      </w:tabs>
      <w:spacing w:after="120" w:line="288" w:lineRule="auto"/>
      <w:ind w:left="1097" w:hanging="360"/>
    </w:pPr>
    <w:rPr>
      <w:rFonts w:ascii="Arial" w:eastAsia="SimSun" w:hAnsi="Arial" w:cs="Arial"/>
    </w:rPr>
  </w:style>
  <w:style w:type="paragraph" w:customStyle="1" w:styleId="b10">
    <w:name w:val="b1"/>
    <w:basedOn w:val="Normal"/>
    <w:rsid w:val="00F03224"/>
    <w:pPr>
      <w:spacing w:after="100" w:afterAutospacing="1"/>
    </w:pPr>
  </w:style>
  <w:style w:type="paragraph" w:customStyle="1" w:styleId="10">
    <w:name w:val="吹き出し1"/>
    <w:basedOn w:val="Normal"/>
    <w:semiHidden/>
    <w:rsid w:val="00F03224"/>
    <w:rPr>
      <w:rFonts w:ascii="Tahoma" w:hAnsi="Tahoma" w:cs="Tahoma"/>
      <w:sz w:val="16"/>
      <w:szCs w:val="16"/>
    </w:rPr>
  </w:style>
  <w:style w:type="paragraph" w:customStyle="1" w:styleId="11">
    <w:name w:val="(文字) (文字)1"/>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20">
    <w:name w:val="吹き出し2"/>
    <w:basedOn w:val="Normal"/>
    <w:semiHidden/>
    <w:rsid w:val="00F03224"/>
    <w:rPr>
      <w:rFonts w:ascii="Tahoma" w:hAnsi="Tahoma" w:cs="Tahoma"/>
      <w:sz w:val="16"/>
      <w:szCs w:val="16"/>
    </w:rPr>
  </w:style>
  <w:style w:type="paragraph" w:customStyle="1" w:styleId="Note">
    <w:name w:val="Note"/>
    <w:basedOn w:val="B1"/>
    <w:rsid w:val="00F03224"/>
    <w:rPr>
      <w:rFonts w:ascii="CG Times (WN)" w:hAnsi="CG Times (WN)"/>
      <w:lang w:eastAsia="en-GB"/>
    </w:rPr>
  </w:style>
  <w:style w:type="paragraph" w:customStyle="1" w:styleId="tabletext0">
    <w:name w:val="table text"/>
    <w:basedOn w:val="Normal"/>
    <w:next w:val="Normal"/>
    <w:rsid w:val="00F03224"/>
    <w:rPr>
      <w:i/>
      <w:lang w:eastAsia="en-GB"/>
    </w:rPr>
  </w:style>
  <w:style w:type="paragraph" w:customStyle="1" w:styleId="TOC91">
    <w:name w:val="TOC 91"/>
    <w:basedOn w:val="TOC8"/>
    <w:rsid w:val="00F03224"/>
    <w:pPr>
      <w:ind w:left="1418" w:hanging="1418"/>
      <w:textAlignment w:val="auto"/>
    </w:pPr>
    <w:rPr>
      <w:lang w:val="en-GB" w:eastAsia="en-GB"/>
    </w:rPr>
  </w:style>
  <w:style w:type="paragraph" w:customStyle="1" w:styleId="Caption1">
    <w:name w:val="Caption1"/>
    <w:basedOn w:val="Normal"/>
    <w:next w:val="Normal"/>
    <w:rsid w:val="00F03224"/>
    <w:pPr>
      <w:spacing w:before="120" w:after="120"/>
    </w:pPr>
    <w:rPr>
      <w:b/>
      <w:lang w:eastAsia="en-GB"/>
    </w:rPr>
  </w:style>
  <w:style w:type="paragraph" w:customStyle="1" w:styleId="HE">
    <w:name w:val="HE"/>
    <w:basedOn w:val="Normal"/>
    <w:rsid w:val="00F03224"/>
    <w:rPr>
      <w:b/>
      <w:lang w:eastAsia="en-GB"/>
    </w:rPr>
  </w:style>
  <w:style w:type="paragraph" w:customStyle="1" w:styleId="HO">
    <w:name w:val="HO"/>
    <w:basedOn w:val="Normal"/>
    <w:rsid w:val="00F03224"/>
    <w:pPr>
      <w:jc w:val="right"/>
    </w:pPr>
    <w:rPr>
      <w:b/>
      <w:lang w:eastAsia="en-GB"/>
    </w:rPr>
  </w:style>
  <w:style w:type="paragraph" w:customStyle="1" w:styleId="WP">
    <w:name w:val="WP"/>
    <w:basedOn w:val="Normal"/>
    <w:rsid w:val="00F03224"/>
    <w:pPr>
      <w:jc w:val="both"/>
    </w:pPr>
    <w:rPr>
      <w:lang w:eastAsia="en-GB"/>
    </w:rPr>
  </w:style>
  <w:style w:type="paragraph" w:customStyle="1" w:styleId="ZK">
    <w:name w:val="ZK"/>
    <w:rsid w:val="00F03224"/>
    <w:pPr>
      <w:spacing w:after="240" w:line="240" w:lineRule="atLeast"/>
      <w:ind w:left="1191" w:right="113" w:hanging="1191"/>
    </w:pPr>
    <w:rPr>
      <w:rFonts w:ascii="Times New Roman" w:hAnsi="Times New Roman"/>
      <w:lang w:val="en-GB" w:eastAsia="en-US"/>
    </w:rPr>
  </w:style>
  <w:style w:type="paragraph" w:customStyle="1" w:styleId="ZC">
    <w:name w:val="ZC"/>
    <w:rsid w:val="00F03224"/>
    <w:pPr>
      <w:spacing w:line="360" w:lineRule="atLeast"/>
      <w:jc w:val="center"/>
    </w:pPr>
    <w:rPr>
      <w:rFonts w:ascii="Times New Roman" w:hAnsi="Times New Roman"/>
      <w:lang w:val="en-GB" w:eastAsia="en-US"/>
    </w:rPr>
  </w:style>
  <w:style w:type="paragraph" w:customStyle="1" w:styleId="FooterCentred">
    <w:name w:val="FooterCentred"/>
    <w:basedOn w:val="Footer"/>
    <w:rsid w:val="00F03224"/>
    <w:pPr>
      <w:tabs>
        <w:tab w:val="center" w:pos="4678"/>
        <w:tab w:val="right" w:pos="9356"/>
      </w:tabs>
      <w:jc w:val="both"/>
      <w:textAlignment w:val="auto"/>
    </w:pPr>
    <w:rPr>
      <w:rFonts w:ascii="Times New Roman" w:hAnsi="Times New Roman" w:cs="Arial"/>
      <w:b w:val="0"/>
      <w:i w:val="0"/>
      <w:noProof w:val="0"/>
      <w:sz w:val="20"/>
      <w:lang w:val="en-GB" w:eastAsia="en-GB"/>
    </w:rPr>
  </w:style>
  <w:style w:type="paragraph" w:customStyle="1" w:styleId="CRfront">
    <w:name w:val="CR_front"/>
    <w:basedOn w:val="Normal"/>
    <w:rsid w:val="00F03224"/>
    <w:rPr>
      <w:lang w:eastAsia="en-GB"/>
    </w:rPr>
  </w:style>
  <w:style w:type="paragraph" w:customStyle="1" w:styleId="Para1">
    <w:name w:val="Para1"/>
    <w:basedOn w:val="Normal"/>
    <w:rsid w:val="00F03224"/>
    <w:pPr>
      <w:spacing w:before="120" w:after="120"/>
    </w:pPr>
    <w:rPr>
      <w:lang w:eastAsia="en-GB"/>
    </w:rPr>
  </w:style>
  <w:style w:type="paragraph" w:customStyle="1" w:styleId="Teststep">
    <w:name w:val="Test step"/>
    <w:basedOn w:val="Normal"/>
    <w:rsid w:val="00F03224"/>
    <w:pPr>
      <w:tabs>
        <w:tab w:val="left" w:pos="720"/>
      </w:tabs>
      <w:ind w:left="720" w:hanging="720"/>
    </w:pPr>
    <w:rPr>
      <w:lang w:eastAsia="en-GB"/>
    </w:rPr>
  </w:style>
  <w:style w:type="paragraph" w:customStyle="1" w:styleId="TableTitle">
    <w:name w:val="TableTitle"/>
    <w:basedOn w:val="BodyText2"/>
    <w:next w:val="BodyText2"/>
    <w:rsid w:val="00F03224"/>
    <w:pPr>
      <w:keepNext/>
      <w:keepLines/>
      <w:spacing w:after="60"/>
      <w:ind w:left="210"/>
      <w:jc w:val="center"/>
    </w:pPr>
    <w:rPr>
      <w:b/>
      <w:i w:val="0"/>
      <w:lang w:eastAsia="en-GB"/>
    </w:rPr>
  </w:style>
  <w:style w:type="paragraph" w:customStyle="1" w:styleId="TableofFigures1">
    <w:name w:val="Table of Figures1"/>
    <w:basedOn w:val="Normal"/>
    <w:next w:val="Normal"/>
    <w:rsid w:val="00F03224"/>
    <w:pPr>
      <w:ind w:left="400" w:hanging="400"/>
      <w:jc w:val="center"/>
    </w:pPr>
    <w:rPr>
      <w:b/>
      <w:lang w:eastAsia="en-GB"/>
    </w:rPr>
  </w:style>
  <w:style w:type="paragraph" w:customStyle="1" w:styleId="table">
    <w:name w:val="table"/>
    <w:basedOn w:val="Normal"/>
    <w:next w:val="Normal"/>
    <w:rsid w:val="00F03224"/>
    <w:pPr>
      <w:jc w:val="center"/>
    </w:pPr>
    <w:rPr>
      <w:lang w:eastAsia="en-GB"/>
    </w:rPr>
  </w:style>
  <w:style w:type="paragraph" w:customStyle="1" w:styleId="t2">
    <w:name w:val="t2"/>
    <w:basedOn w:val="Normal"/>
    <w:rsid w:val="00F03224"/>
    <w:rPr>
      <w:lang w:eastAsia="en-GB"/>
    </w:rPr>
  </w:style>
  <w:style w:type="paragraph" w:customStyle="1" w:styleId="CommentNokia">
    <w:name w:val="Comment Nokia"/>
    <w:basedOn w:val="Normal"/>
    <w:rsid w:val="00F03224"/>
    <w:pPr>
      <w:tabs>
        <w:tab w:val="left" w:pos="360"/>
      </w:tabs>
      <w:ind w:left="360" w:hanging="360"/>
    </w:pPr>
    <w:rPr>
      <w:sz w:val="22"/>
      <w:lang w:eastAsia="en-GB"/>
    </w:rPr>
  </w:style>
  <w:style w:type="paragraph" w:customStyle="1" w:styleId="Copyright">
    <w:name w:val="Copyright"/>
    <w:basedOn w:val="Normal"/>
    <w:rsid w:val="00F03224"/>
    <w:pPr>
      <w:jc w:val="center"/>
    </w:pPr>
    <w:rPr>
      <w:rFonts w:ascii="Arial" w:hAnsi="Arial"/>
      <w:b/>
      <w:sz w:val="16"/>
      <w:lang w:eastAsia="ja-JP"/>
    </w:rPr>
  </w:style>
  <w:style w:type="paragraph" w:customStyle="1" w:styleId="Tdoctable">
    <w:name w:val="Tdoc_table"/>
    <w:rsid w:val="00F03224"/>
    <w:pPr>
      <w:ind w:left="244" w:hanging="244"/>
    </w:pPr>
    <w:rPr>
      <w:rFonts w:ascii="Arial" w:eastAsia="SimSun" w:hAnsi="Arial"/>
      <w:noProof/>
      <w:color w:val="000000"/>
      <w:lang w:val="en-GB" w:eastAsia="en-US"/>
    </w:rPr>
  </w:style>
  <w:style w:type="paragraph" w:customStyle="1" w:styleId="Heading2Head2A2">
    <w:name w:val="Heading 2.Head2A.2"/>
    <w:basedOn w:val="Heading1"/>
    <w:next w:val="Normal"/>
    <w:rsid w:val="00F03224"/>
    <w:pPr>
      <w:pBdr>
        <w:top w:val="none" w:sz="0" w:space="0" w:color="auto"/>
      </w:pBdr>
      <w:spacing w:before="180"/>
      <w:textAlignment w:val="auto"/>
      <w:outlineLvl w:val="1"/>
    </w:pPr>
    <w:rPr>
      <w:rFonts w:eastAsia="SimSun"/>
      <w:sz w:val="32"/>
      <w:lang w:eastAsia="es-ES"/>
    </w:rPr>
  </w:style>
  <w:style w:type="paragraph" w:customStyle="1" w:styleId="TitleText">
    <w:name w:val="Title Text"/>
    <w:basedOn w:val="Normal"/>
    <w:next w:val="Normal"/>
    <w:rsid w:val="00F03224"/>
    <w:pPr>
      <w:spacing w:after="220"/>
    </w:pPr>
    <w:rPr>
      <w:b/>
      <w:lang w:eastAsia="en-GB"/>
    </w:rPr>
  </w:style>
  <w:style w:type="paragraph" w:customStyle="1" w:styleId="berschrift2Head2A2">
    <w:name w:val="Überschrift 2.Head2A.2"/>
    <w:basedOn w:val="Heading1"/>
    <w:next w:val="Normal"/>
    <w:rsid w:val="00F03224"/>
    <w:pPr>
      <w:pBdr>
        <w:top w:val="none" w:sz="0" w:space="0" w:color="auto"/>
      </w:pBdr>
      <w:overflowPunct/>
      <w:autoSpaceDE/>
      <w:autoSpaceDN/>
      <w:adjustRightInd/>
      <w:spacing w:before="180"/>
      <w:textAlignment w:val="auto"/>
      <w:outlineLvl w:val="1"/>
    </w:pPr>
    <w:rPr>
      <w:sz w:val="32"/>
      <w:lang w:eastAsia="de-DE"/>
    </w:rPr>
  </w:style>
  <w:style w:type="paragraph" w:customStyle="1" w:styleId="berschrift3h3H3Underrubrik2">
    <w:name w:val="Überschrift 3.h3.H3.Underrubrik2"/>
    <w:basedOn w:val="Heading2"/>
    <w:next w:val="Normal"/>
    <w:rsid w:val="00F03224"/>
    <w:pPr>
      <w:overflowPunct/>
      <w:autoSpaceDE/>
      <w:autoSpaceDN/>
      <w:adjustRightInd/>
      <w:spacing w:before="120"/>
      <w:textAlignment w:val="auto"/>
      <w:outlineLvl w:val="2"/>
    </w:pPr>
    <w:rPr>
      <w:sz w:val="28"/>
      <w:lang w:eastAsia="de-DE"/>
    </w:rPr>
  </w:style>
  <w:style w:type="paragraph" w:customStyle="1" w:styleId="Reference">
    <w:name w:val="Reference"/>
    <w:basedOn w:val="Normal"/>
    <w:rsid w:val="00F03224"/>
    <w:pPr>
      <w:ind w:left="567" w:hanging="283"/>
    </w:pPr>
    <w:rPr>
      <w:lang w:eastAsia="en-GB"/>
    </w:rPr>
  </w:style>
  <w:style w:type="paragraph" w:customStyle="1" w:styleId="Bullets">
    <w:name w:val="Bullets"/>
    <w:basedOn w:val="BodyText"/>
    <w:rsid w:val="00F03224"/>
    <w:pPr>
      <w:widowControl w:val="0"/>
      <w:spacing w:after="120"/>
      <w:ind w:left="283" w:hanging="283"/>
    </w:pPr>
    <w:rPr>
      <w:rFonts w:ascii="CG Times (WN)" w:hAnsi="CG Times (WN)"/>
      <w:lang w:eastAsia="de-DE"/>
    </w:rPr>
  </w:style>
  <w:style w:type="paragraph" w:customStyle="1" w:styleId="11BodyText">
    <w:name w:val="11 BodyText"/>
    <w:basedOn w:val="Normal"/>
    <w:rsid w:val="00F03224"/>
    <w:pPr>
      <w:spacing w:after="220"/>
      <w:ind w:left="1298"/>
    </w:pPr>
    <w:rPr>
      <w:rFonts w:ascii="Arial" w:eastAsia="SimSun" w:hAnsi="Arial"/>
      <w:lang w:eastAsia="en-GB"/>
    </w:rPr>
  </w:style>
  <w:style w:type="paragraph" w:customStyle="1" w:styleId="12">
    <w:name w:val="修订1"/>
    <w:semiHidden/>
    <w:rsid w:val="00F03224"/>
    <w:rPr>
      <w:rFonts w:ascii="Times New Roman" w:eastAsia="Batang" w:hAnsi="Times New Roman"/>
      <w:lang w:val="en-GB" w:eastAsia="en-US"/>
    </w:rPr>
  </w:style>
  <w:style w:type="character" w:styleId="EndnoteReference">
    <w:name w:val="endnote reference"/>
    <w:unhideWhenUsed/>
    <w:rsid w:val="00F03224"/>
    <w:rPr>
      <w:vertAlign w:val="superscript"/>
    </w:rPr>
  </w:style>
  <w:style w:type="character" w:customStyle="1" w:styleId="msoins0">
    <w:name w:val="msoins"/>
    <w:rsid w:val="00F03224"/>
  </w:style>
  <w:style w:type="character" w:customStyle="1" w:styleId="CharChar1">
    <w:name w:val="Char Char1"/>
    <w:rsid w:val="00F03224"/>
    <w:rPr>
      <w:lang w:val="en-GB" w:eastAsia="ja-JP" w:bidi="ar-SA"/>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F03224"/>
    <w:rPr>
      <w:lang w:val="en-GB" w:eastAsia="ja-JP" w:bidi="ar-SA"/>
    </w:rPr>
  </w:style>
  <w:style w:type="character" w:customStyle="1" w:styleId="capCharChar2">
    <w:name w:val="cap Char Char2"/>
    <w:aliases w:val="Caption Char Char1,Caption Char1 Char Char1,cap Char Char1 Char1,Caption Char Char1 Char Char1,cap Char2 Char Char Char1"/>
    <w:rsid w:val="00F03224"/>
    <w:rPr>
      <w:b/>
      <w:bCs w:val="0"/>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F03224"/>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F03224"/>
    <w:rPr>
      <w:rFonts w:ascii="Arial" w:hAnsi="Arial" w:cs="Arial" w:hint="default"/>
      <w:sz w:val="32"/>
      <w:lang w:val="en-GB" w:eastAsia="ja-JP" w:bidi="ar-SA"/>
    </w:rPr>
  </w:style>
  <w:style w:type="character" w:customStyle="1" w:styleId="CharChar4">
    <w:name w:val="Char Char4"/>
    <w:rsid w:val="00F03224"/>
    <w:rPr>
      <w:rFonts w:ascii="Courier New" w:hAnsi="Courier New" w:cs="Courier New" w:hint="default"/>
      <w:lang w:val="nb-NO" w:eastAsia="ja-JP" w:bidi="ar-SA"/>
    </w:rPr>
  </w:style>
  <w:style w:type="character" w:customStyle="1" w:styleId="AndreaLeonardi">
    <w:name w:val="Andrea Leonardi"/>
    <w:semiHidden/>
    <w:rsid w:val="00F03224"/>
    <w:rPr>
      <w:rFonts w:ascii="Arial" w:hAnsi="Arial" w:cs="Arial" w:hint="default"/>
      <w:color w:val="auto"/>
      <w:sz w:val="20"/>
      <w:szCs w:val="20"/>
    </w:rPr>
  </w:style>
  <w:style w:type="character" w:customStyle="1" w:styleId="NOCharChar">
    <w:name w:val="NO Char Char"/>
    <w:rsid w:val="00F03224"/>
    <w:rPr>
      <w:lang w:val="en-GB" w:eastAsia="en-US" w:bidi="ar-SA"/>
    </w:rPr>
  </w:style>
  <w:style w:type="character" w:customStyle="1" w:styleId="NOZchn">
    <w:name w:val="NO Zchn"/>
    <w:rsid w:val="00F03224"/>
    <w:rPr>
      <w:lang w:val="en-GB" w:eastAsia="en-US" w:bidi="ar-SA"/>
    </w:rPr>
  </w:style>
  <w:style w:type="character" w:customStyle="1" w:styleId="TACCar">
    <w:name w:val="TAC Car"/>
    <w:rsid w:val="00F03224"/>
    <w:rPr>
      <w:rFonts w:ascii="Arial" w:hAnsi="Arial" w:cs="Arial" w:hint="default"/>
      <w:sz w:val="18"/>
      <w:lang w:val="en-GB" w:eastAsia="ja-JP" w:bidi="ar-SA"/>
    </w:rPr>
  </w:style>
  <w:style w:type="character" w:customStyle="1" w:styleId="TAL0">
    <w:name w:val="TAL (文字)"/>
    <w:rsid w:val="00F03224"/>
    <w:rPr>
      <w:rFonts w:ascii="Arial" w:hAnsi="Arial" w:cs="Arial" w:hint="default"/>
      <w:sz w:val="18"/>
      <w:lang w:val="en-GB" w:eastAsia="ja-JP" w:bidi="ar-SA"/>
    </w:rPr>
  </w:style>
  <w:style w:type="character" w:customStyle="1" w:styleId="T1Char">
    <w:name w:val="T1 Char"/>
    <w:aliases w:val="Header 6 Char Char"/>
    <w:rsid w:val="00F03224"/>
  </w:style>
  <w:style w:type="character" w:customStyle="1" w:styleId="T1Char1">
    <w:name w:val="T1 Char1"/>
    <w:aliases w:val="Header 6 Char Char1"/>
    <w:rsid w:val="00F03224"/>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F03224"/>
    <w:rPr>
      <w:rFonts w:ascii="Arial" w:hAnsi="Arial" w:cs="Arial" w:hint="default"/>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F03224"/>
    <w:rPr>
      <w:rFonts w:ascii="Arial" w:hAnsi="Arial" w:cs="Arial" w:hint="default"/>
      <w:sz w:val="32"/>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F03224"/>
    <w:rPr>
      <w:rFonts w:ascii="Arial" w:hAnsi="Arial" w:cs="Arial" w:hint="default"/>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F03224"/>
    <w:rPr>
      <w:rFonts w:ascii="Arial" w:eastAsia="MS Mincho" w:hAnsi="Arial" w:cs="Arial" w:hint="default"/>
      <w:sz w:val="24"/>
      <w:lang w:val="en-GB" w:eastAsia="en-US" w:bidi="ar-SA"/>
    </w:rPr>
  </w:style>
  <w:style w:type="character" w:customStyle="1" w:styleId="h5Char1">
    <w:name w:val="h5 Char1"/>
    <w:aliases w:val="Heading5 Char1,Head5 Char1,H5 Char1,M5 Char1,mh2 Char1,Module heading 2 Char1,heading 8 Char1,Numbered Sub-list Char Char1"/>
    <w:rsid w:val="00F03224"/>
    <w:rPr>
      <w:rFonts w:ascii="Arial" w:eastAsia="MS Mincho" w:hAnsi="Arial" w:cs="Arial" w:hint="default"/>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F03224"/>
    <w:rPr>
      <w:rFonts w:ascii="Arial" w:eastAsia="Batang" w:hAnsi="Arial" w:cs="Times New Roman" w:hint="default"/>
      <w:b/>
      <w:bCs/>
      <w:i/>
      <w:iCs/>
      <w:sz w:val="28"/>
      <w:szCs w:val="28"/>
      <w:lang w:val="en-GB" w:eastAsia="en-US" w:bidi="ar-SA"/>
    </w:rPr>
  </w:style>
  <w:style w:type="character" w:customStyle="1" w:styleId="T1Char2">
    <w:name w:val="T1 Char2"/>
    <w:aliases w:val="Header 6 Char Char2"/>
    <w:rsid w:val="00F03224"/>
  </w:style>
  <w:style w:type="character" w:customStyle="1" w:styleId="CharChar7">
    <w:name w:val="Char Char7"/>
    <w:semiHidden/>
    <w:rsid w:val="00F03224"/>
    <w:rPr>
      <w:rFonts w:ascii="Tahoma" w:hAnsi="Tahoma" w:cs="Tahoma" w:hint="default"/>
      <w:shd w:val="clear" w:color="auto" w:fill="000080"/>
      <w:lang w:val="en-GB" w:eastAsia="en-US"/>
    </w:rPr>
  </w:style>
  <w:style w:type="character" w:customStyle="1" w:styleId="ZchnZchn5">
    <w:name w:val="Zchn Zchn5"/>
    <w:rsid w:val="00F03224"/>
    <w:rPr>
      <w:rFonts w:ascii="Courier New" w:eastAsia="Batang" w:hAnsi="Courier New" w:cs="Courier New" w:hint="default"/>
      <w:lang w:val="nb-NO" w:eastAsia="en-US" w:bidi="ar-SA"/>
    </w:rPr>
  </w:style>
  <w:style w:type="character" w:customStyle="1" w:styleId="CharChar10">
    <w:name w:val="Char Char10"/>
    <w:semiHidden/>
    <w:rsid w:val="00F03224"/>
    <w:rPr>
      <w:rFonts w:ascii="Times New Roman" w:hAnsi="Times New Roman" w:cs="Times New Roman" w:hint="default"/>
      <w:lang w:val="en-GB" w:eastAsia="en-US"/>
    </w:rPr>
  </w:style>
  <w:style w:type="character" w:customStyle="1" w:styleId="CharChar9">
    <w:name w:val="Char Char9"/>
    <w:semiHidden/>
    <w:rsid w:val="00F03224"/>
    <w:rPr>
      <w:rFonts w:ascii="Tahoma" w:hAnsi="Tahoma" w:cs="Tahoma" w:hint="default"/>
      <w:sz w:val="16"/>
      <w:szCs w:val="16"/>
      <w:lang w:val="en-GB" w:eastAsia="en-US"/>
    </w:rPr>
  </w:style>
  <w:style w:type="character" w:customStyle="1" w:styleId="CharChar8">
    <w:name w:val="Char Char8"/>
    <w:semiHidden/>
    <w:rsid w:val="00F03224"/>
    <w:rPr>
      <w:rFonts w:ascii="Times New Roman" w:hAnsi="Times New Roman" w:cs="Times New Roman" w:hint="default"/>
      <w:b/>
      <w:bCs/>
      <w:lang w:val="en-GB" w:eastAsia="en-US"/>
    </w:rPr>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rsid w:val="00F03224"/>
    <w:rPr>
      <w:lang w:val="en-GB" w:eastAsia="ja-JP" w:bidi="ar-SA"/>
    </w:rPr>
  </w:style>
  <w:style w:type="table" w:customStyle="1" w:styleId="TableGrid1">
    <w:name w:val="Table Grid1"/>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
    <w:name w:val="网格型3"/>
    <w:basedOn w:val="TableNormal"/>
    <w:rsid w:val="00F03224"/>
    <w:pPr>
      <w:overflowPunct w:val="0"/>
      <w:autoSpaceDE w:val="0"/>
      <w:autoSpaceDN w:val="0"/>
      <w:adjustRightInd w:val="0"/>
      <w:spacing w:after="180"/>
    </w:pPr>
    <w:rPr>
      <w:rFonts w:ascii="Times New Roman" w:eastAsia="SimSu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rsid w:val="00F03224"/>
    <w:pPr>
      <w:overflowPunct w:val="0"/>
      <w:autoSpaceDE w:val="0"/>
      <w:autoSpaceDN w:val="0"/>
      <w:adjustRightInd w:val="0"/>
      <w:spacing w:after="180"/>
    </w:pPr>
    <w:rPr>
      <w:rFonts w:ascii="Times New Roman" w:eastAsia="SimSu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
    <w:name w:val="Tabellengitternetz1"/>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rsid w:val="00F03224"/>
    <w:pPr>
      <w:overflowPunct w:val="0"/>
      <w:autoSpaceDE w:val="0"/>
      <w:autoSpaceDN w:val="0"/>
      <w:adjustRightInd w:val="0"/>
      <w:spacing w:after="180"/>
    </w:pPr>
    <w:rPr>
      <w:rFonts w:ascii="Times New Roman" w:eastAsia="SimSu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rsid w:val="00F03224"/>
    <w:pPr>
      <w:overflowPunct w:val="0"/>
      <w:autoSpaceDE w:val="0"/>
      <w:autoSpaceDN w:val="0"/>
      <w:adjustRightInd w:val="0"/>
      <w:spacing w:after="180"/>
    </w:pPr>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umberedList">
    <w:name w:val="Numbered List"/>
    <w:basedOn w:val="Para1"/>
    <w:rsid w:val="00F03224"/>
    <w:pPr>
      <w:tabs>
        <w:tab w:val="left" w:pos="360"/>
      </w:tabs>
      <w:ind w:left="360" w:hanging="360"/>
    </w:pPr>
  </w:style>
  <w:style w:type="paragraph" w:customStyle="1" w:styleId="Heading3Underrubrik2H3">
    <w:name w:val="Heading 3.Underrubrik2.H3"/>
    <w:basedOn w:val="Heading2Head2A2"/>
    <w:next w:val="Normal"/>
    <w:rsid w:val="00F03224"/>
    <w:pPr>
      <w:spacing w:before="120"/>
      <w:outlineLvl w:val="2"/>
    </w:pPr>
    <w:rPr>
      <w:sz w:val="28"/>
    </w:rPr>
  </w:style>
  <w:style w:type="paragraph" w:customStyle="1" w:styleId="121">
    <w:name w:val="表 (青) 121"/>
    <w:hidden/>
    <w:semiHidden/>
    <w:rsid w:val="00641FA1"/>
    <w:rPr>
      <w:rFonts w:ascii="Times New Roman" w:hAnsi="Times New Roman"/>
      <w:lang w:val="en-GB" w:eastAsia="en-US"/>
    </w:rPr>
  </w:style>
  <w:style w:type="character" w:customStyle="1" w:styleId="midashi">
    <w:name w:val="midashi"/>
    <w:rsid w:val="006D0182"/>
  </w:style>
  <w:style w:type="paragraph" w:styleId="Revision">
    <w:name w:val="Revision"/>
    <w:hidden/>
    <w:uiPriority w:val="99"/>
    <w:semiHidden/>
    <w:rsid w:val="001968C8"/>
    <w:rPr>
      <w:rFonts w:ascii="Times New Roman" w:hAnsi="Times New Roman"/>
      <w:lang w:val="en-GB" w:eastAsia="en-US"/>
    </w:rPr>
  </w:style>
  <w:style w:type="character" w:styleId="Strong">
    <w:name w:val="Strong"/>
    <w:uiPriority w:val="22"/>
    <w:qFormat/>
    <w:rsid w:val="00E62127"/>
    <w:rPr>
      <w:b/>
      <w:bCs/>
    </w:rPr>
  </w:style>
  <w:style w:type="character" w:customStyle="1" w:styleId="B2Char">
    <w:name w:val="B2 Char"/>
    <w:link w:val="B2"/>
    <w:qFormat/>
    <w:rsid w:val="006A4A7F"/>
    <w:rPr>
      <w:rFonts w:ascii="Times New Roman" w:hAnsi="Times New Roman"/>
      <w:lang w:val="en-GB" w:eastAsia="en-US"/>
    </w:rPr>
  </w:style>
  <w:style w:type="paragraph" w:styleId="ListParagraph">
    <w:name w:val="List Paragraph"/>
    <w:aliases w:val="- Bullets,목록 단락,?? ??,?????,????,リスト段落,Lista1,列出段落1,中等深浅网格 1 - 着色 21,R4_bullets,列表段落1,—ño’i—Ž,¥¡¡¡¡ì¬º¥¹¥È¶ÎÂä,ÁÐ³ö¶ÎÂä,¥ê¥¹¥È¶ÎÂä,1st level - Bullet List Paragraph,Lettre d'introduction,Paragrafo elenco,Normal bullet 2,Bullet list,列表段落"/>
    <w:basedOn w:val="Normal"/>
    <w:link w:val="ListParagraphChar"/>
    <w:uiPriority w:val="99"/>
    <w:qFormat/>
    <w:rsid w:val="00BA0F6E"/>
    <w:pPr>
      <w:widowControl w:val="0"/>
      <w:spacing w:line="360" w:lineRule="auto"/>
      <w:ind w:firstLineChars="200" w:firstLine="420"/>
    </w:pPr>
    <w:rPr>
      <w:rFonts w:eastAsia="SimSun"/>
      <w:snapToGrid w:val="0"/>
      <w:sz w:val="21"/>
      <w:szCs w:val="21"/>
      <w:lang w:val="x-none" w:eastAsia="x-none"/>
    </w:rPr>
  </w:style>
  <w:style w:type="paragraph" w:styleId="Date">
    <w:name w:val="Date"/>
    <w:basedOn w:val="Normal"/>
    <w:next w:val="Normal"/>
    <w:link w:val="DateChar"/>
    <w:uiPriority w:val="99"/>
    <w:semiHidden/>
    <w:unhideWhenUsed/>
    <w:rsid w:val="00807CCA"/>
    <w:pPr>
      <w:ind w:leftChars="2500" w:left="100"/>
    </w:pPr>
  </w:style>
  <w:style w:type="character" w:customStyle="1" w:styleId="DateChar">
    <w:name w:val="Date Char"/>
    <w:link w:val="Date"/>
    <w:uiPriority w:val="99"/>
    <w:semiHidden/>
    <w:rsid w:val="00807CCA"/>
    <w:rPr>
      <w:rFonts w:ascii="Times New Roman" w:hAnsi="Times New Roman"/>
      <w:lang w:val="en-GB" w:eastAsia="en-US"/>
    </w:rPr>
  </w:style>
  <w:style w:type="character" w:customStyle="1" w:styleId="im-content1">
    <w:name w:val="im-content1"/>
    <w:rsid w:val="00E562BB"/>
    <w:rPr>
      <w:color w:val="333333"/>
    </w:rPr>
  </w:style>
  <w:style w:type="paragraph" w:customStyle="1" w:styleId="th0">
    <w:name w:val="th"/>
    <w:basedOn w:val="Normal"/>
    <w:uiPriority w:val="99"/>
    <w:semiHidden/>
    <w:rsid w:val="005F1A62"/>
    <w:rPr>
      <w:rFonts w:ascii="SimSun" w:eastAsia="SimSun" w:hAnsi="SimSun" w:cs="SimSun"/>
    </w:rPr>
  </w:style>
  <w:style w:type="paragraph" w:customStyle="1" w:styleId="tah0">
    <w:name w:val="tah"/>
    <w:basedOn w:val="Normal"/>
    <w:uiPriority w:val="99"/>
    <w:semiHidden/>
    <w:rsid w:val="005F1A62"/>
    <w:rPr>
      <w:rFonts w:ascii="SimSun" w:eastAsia="SimSun" w:hAnsi="SimSun" w:cs="SimSun"/>
    </w:rPr>
  </w:style>
  <w:style w:type="paragraph" w:customStyle="1" w:styleId="tac0">
    <w:name w:val="tac"/>
    <w:basedOn w:val="Normal"/>
    <w:uiPriority w:val="99"/>
    <w:semiHidden/>
    <w:rsid w:val="005F1A62"/>
    <w:rPr>
      <w:rFonts w:ascii="SimSun" w:eastAsia="SimSun" w:hAnsi="SimSun" w:cs="SimSun"/>
    </w:rPr>
  </w:style>
  <w:style w:type="paragraph" w:customStyle="1" w:styleId="tan0">
    <w:name w:val="tan"/>
    <w:basedOn w:val="Normal"/>
    <w:uiPriority w:val="99"/>
    <w:semiHidden/>
    <w:rsid w:val="005F1A62"/>
    <w:rPr>
      <w:rFonts w:ascii="SimSun" w:eastAsia="SimSun" w:hAnsi="SimSun" w:cs="SimSun"/>
    </w:rPr>
  </w:style>
  <w:style w:type="paragraph" w:customStyle="1" w:styleId="a">
    <w:name w:val="表格题注"/>
    <w:next w:val="Normal"/>
    <w:rsid w:val="006E1452"/>
    <w:pPr>
      <w:keepNext/>
      <w:keepLines/>
      <w:numPr>
        <w:numId w:val="9"/>
      </w:numPr>
      <w:tabs>
        <w:tab w:val="num" w:pos="360"/>
      </w:tabs>
      <w:spacing w:beforeLines="100" w:before="100"/>
      <w:jc w:val="center"/>
    </w:pPr>
    <w:rPr>
      <w:rFonts w:ascii="Arial" w:eastAsia="SimSun" w:hAnsi="Arial"/>
      <w:sz w:val="18"/>
      <w:szCs w:val="18"/>
    </w:rPr>
  </w:style>
  <w:style w:type="paragraph" w:customStyle="1" w:styleId="CharCharCharCharCharCharCharCharCharCharCharCharCharChar">
    <w:name w:val="Char Char Char Char Char Char Char Char Char Char Char Char Char Char"/>
    <w:basedOn w:val="DocumentMap"/>
    <w:autoRedefine/>
    <w:rsid w:val="006E1452"/>
    <w:pPr>
      <w:widowControl w:val="0"/>
      <w:spacing w:line="436" w:lineRule="exact"/>
      <w:ind w:left="357"/>
      <w:outlineLvl w:val="3"/>
    </w:pPr>
    <w:rPr>
      <w:rFonts w:eastAsia="SimSun"/>
      <w:b/>
      <w:kern w:val="2"/>
      <w:lang w:eastAsia="zh-CN"/>
    </w:rPr>
  </w:style>
  <w:style w:type="paragraph" w:customStyle="1" w:styleId="a1">
    <w:name w:val="文档标题"/>
    <w:rsid w:val="006E1452"/>
    <w:pPr>
      <w:spacing w:before="300" w:after="300"/>
      <w:jc w:val="center"/>
    </w:pPr>
    <w:rPr>
      <w:rFonts w:ascii="Arial" w:eastAsia="SimHei" w:hAnsi="Arial"/>
      <w:sz w:val="36"/>
      <w:szCs w:val="36"/>
    </w:rPr>
  </w:style>
  <w:style w:type="character" w:customStyle="1" w:styleId="PLChar">
    <w:name w:val="PL Char"/>
    <w:link w:val="PL"/>
    <w:rsid w:val="003A7249"/>
    <w:rPr>
      <w:rFonts w:ascii="Courier New" w:hAnsi="Courier New"/>
      <w:noProof/>
      <w:sz w:val="16"/>
      <w:lang w:val="en-US" w:eastAsia="en-US" w:bidi="ar-SA"/>
    </w:rPr>
  </w:style>
  <w:style w:type="character" w:customStyle="1" w:styleId="GuidanceChar">
    <w:name w:val="Guidance Char"/>
    <w:link w:val="Guidance"/>
    <w:rsid w:val="00BF7956"/>
    <w:rPr>
      <w:rFonts w:ascii="Times New Roman" w:hAnsi="Times New Roman"/>
      <w:i/>
      <w:color w:val="0000FF"/>
      <w:lang w:val="en-GB" w:eastAsia="en-US"/>
    </w:rPr>
  </w:style>
  <w:style w:type="paragraph" w:customStyle="1" w:styleId="Doc-text2">
    <w:name w:val="Doc-text2"/>
    <w:basedOn w:val="Normal"/>
    <w:link w:val="Doc-text2Char"/>
    <w:qFormat/>
    <w:rsid w:val="00FB08E7"/>
    <w:pPr>
      <w:tabs>
        <w:tab w:val="left" w:pos="1622"/>
      </w:tabs>
      <w:ind w:left="1622" w:hanging="363"/>
    </w:pPr>
    <w:rPr>
      <w:rFonts w:ascii="Arial" w:hAnsi="Arial"/>
      <w:lang w:eastAsia="en-GB"/>
    </w:rPr>
  </w:style>
  <w:style w:type="character" w:customStyle="1" w:styleId="Doc-text2Char">
    <w:name w:val="Doc-text2 Char"/>
    <w:link w:val="Doc-text2"/>
    <w:qFormat/>
    <w:rsid w:val="00FB08E7"/>
    <w:rPr>
      <w:rFonts w:ascii="Arial" w:hAnsi="Arial"/>
      <w:szCs w:val="24"/>
      <w:lang w:val="en-GB" w:eastAsia="en-GB"/>
    </w:rPr>
  </w:style>
  <w:style w:type="paragraph" w:customStyle="1" w:styleId="a2">
    <w:name w:val="插图题注"/>
    <w:basedOn w:val="Normal"/>
    <w:rsid w:val="008A3F49"/>
    <w:rPr>
      <w:rFonts w:eastAsia="SimSun"/>
    </w:rPr>
  </w:style>
  <w:style w:type="paragraph" w:customStyle="1" w:styleId="CarCharChar">
    <w:name w:val="Car Char Char"/>
    <w:semiHidden/>
    <w:rsid w:val="00CE21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a3">
    <w:name w:val="样式 页眉"/>
    <w:basedOn w:val="Header"/>
    <w:link w:val="Char0"/>
    <w:rsid w:val="00F44888"/>
    <w:rPr>
      <w:rFonts w:eastAsia="Arial"/>
      <w:bCs/>
      <w:sz w:val="22"/>
      <w:lang w:val="en-GB" w:eastAsia="en-US"/>
    </w:rPr>
  </w:style>
  <w:style w:type="character" w:customStyle="1" w:styleId="Char0">
    <w:name w:val="样式 页眉 Char"/>
    <w:link w:val="a3"/>
    <w:rsid w:val="00F44888"/>
    <w:rPr>
      <w:rFonts w:ascii="Arial" w:eastAsia="Arial" w:hAnsi="Arial"/>
      <w:b/>
      <w:bCs/>
      <w:noProof/>
      <w:sz w:val="22"/>
      <w:lang w:val="en-GB" w:eastAsia="en-US"/>
    </w:rPr>
  </w:style>
  <w:style w:type="character" w:customStyle="1" w:styleId="ListParagraphChar">
    <w:name w:val="List Paragraph Char"/>
    <w:aliases w:val="- Bullets Char,목록 단락 Char,?? ?? Char,????? Char,???? Char,リスト段落 Char,Lista1 Char,列出段落1 Char,中等深浅网格 1 - 着色 21 Char,R4_bullets Char,列表段落1 Char,—ño’i—Ž Char,¥¡¡¡¡ì¬º¥¹¥È¶ÎÂä Char,ÁÐ³ö¶ÎÂä Char,¥ê¥¹¥È¶ÎÂä Char,Lettre d'introduction Char"/>
    <w:link w:val="ListParagraph"/>
    <w:uiPriority w:val="99"/>
    <w:qFormat/>
    <w:rsid w:val="002F7F42"/>
    <w:rPr>
      <w:rFonts w:ascii="Times New Roman" w:eastAsia="SimSun" w:hAnsi="Times New Roman"/>
      <w:snapToGrid w:val="0"/>
      <w:sz w:val="21"/>
      <w:szCs w:val="21"/>
    </w:rPr>
  </w:style>
  <w:style w:type="paragraph" w:customStyle="1" w:styleId="Agreement">
    <w:name w:val="Agreement"/>
    <w:basedOn w:val="Normal"/>
    <w:next w:val="Normal"/>
    <w:qFormat/>
    <w:rsid w:val="00494761"/>
    <w:pPr>
      <w:numPr>
        <w:numId w:val="11"/>
      </w:numPr>
      <w:tabs>
        <w:tab w:val="num" w:pos="1800"/>
      </w:tabs>
      <w:spacing w:before="60"/>
      <w:ind w:left="1800"/>
    </w:pPr>
    <w:rPr>
      <w:rFonts w:ascii="Arial" w:hAnsi="Arial"/>
      <w:b/>
      <w:lang w:eastAsia="en-GB"/>
    </w:rPr>
  </w:style>
  <w:style w:type="paragraph" w:customStyle="1" w:styleId="3GPPNormalText">
    <w:name w:val="3GPP Normal Text"/>
    <w:basedOn w:val="BodyText"/>
    <w:link w:val="3GPPNormalTextChar"/>
    <w:qFormat/>
    <w:rsid w:val="007E54F5"/>
    <w:pPr>
      <w:spacing w:after="120"/>
      <w:ind w:hanging="22"/>
      <w:jc w:val="both"/>
    </w:pPr>
    <w:rPr>
      <w:rFonts w:ascii="Arial" w:hAnsi="Arial" w:cs="Arial"/>
      <w:lang w:eastAsia="en-US"/>
    </w:rPr>
  </w:style>
  <w:style w:type="character" w:customStyle="1" w:styleId="3GPPNormalTextChar">
    <w:name w:val="3GPP Normal Text Char"/>
    <w:link w:val="3GPPNormalText"/>
    <w:rsid w:val="007E54F5"/>
    <w:rPr>
      <w:rFonts w:ascii="Arial" w:hAnsi="Arial" w:cs="Arial"/>
      <w:sz w:val="24"/>
      <w:szCs w:val="24"/>
      <w:lang w:eastAsia="en-US"/>
    </w:rPr>
  </w:style>
  <w:style w:type="character" w:styleId="PlaceholderText">
    <w:name w:val="Placeholder Text"/>
    <w:basedOn w:val="DefaultParagraphFont"/>
    <w:uiPriority w:val="99"/>
    <w:semiHidden/>
    <w:rsid w:val="003A073F"/>
    <w:rPr>
      <w:color w:val="808080"/>
    </w:rPr>
  </w:style>
  <w:style w:type="character" w:styleId="Emphasis">
    <w:name w:val="Emphasis"/>
    <w:qFormat/>
    <w:rsid w:val="00A74337"/>
    <w:rPr>
      <w:i/>
      <w:iCs/>
    </w:rPr>
  </w:style>
  <w:style w:type="character" w:customStyle="1" w:styleId="B3Char">
    <w:name w:val="B3 Char"/>
    <w:link w:val="B3"/>
    <w:qFormat/>
    <w:locked/>
    <w:rsid w:val="005164BC"/>
    <w:rPr>
      <w:rFonts w:ascii="Times New Roman" w:eastAsia="Times New Roman" w:hAnsi="Times New Roman"/>
      <w:sz w:val="24"/>
      <w:szCs w:val="24"/>
    </w:rPr>
  </w:style>
  <w:style w:type="character" w:customStyle="1" w:styleId="B1Char1">
    <w:name w:val="B1 Char1"/>
    <w:qFormat/>
    <w:locked/>
    <w:rsid w:val="006A49DB"/>
    <w:rPr>
      <w:color w:val="000000"/>
      <w:lang w:val="en-GB" w:eastAsia="ja-JP"/>
    </w:rPr>
  </w:style>
  <w:style w:type="paragraph" w:customStyle="1" w:styleId="ListParagraph1">
    <w:name w:val="List Paragraph1"/>
    <w:basedOn w:val="Normal"/>
    <w:rsid w:val="0031179A"/>
    <w:pPr>
      <w:spacing w:after="100" w:afterAutospacing="1"/>
      <w:ind w:left="720"/>
      <w:contextualSpacing/>
    </w:pPr>
    <w:rPr>
      <w:rFonts w:cs="Times"/>
    </w:rPr>
  </w:style>
  <w:style w:type="paragraph" w:customStyle="1" w:styleId="13">
    <w:name w:val="목록 단락1"/>
    <w:basedOn w:val="Normal"/>
    <w:rsid w:val="00904D87"/>
    <w:pPr>
      <w:spacing w:after="120"/>
      <w:ind w:left="720"/>
      <w:contextualSpacing/>
      <w:jc w:val="both"/>
    </w:pPr>
    <w:rPr>
      <w:rFonts w:ascii="Arial" w:hAnsi="Arial" w:cs="Times"/>
    </w:rPr>
  </w:style>
  <w:style w:type="character" w:customStyle="1" w:styleId="B1Zchn">
    <w:name w:val="B1 Zchn"/>
    <w:qFormat/>
    <w:rsid w:val="008E15EC"/>
    <w:rPr>
      <w:lang w:val="en-GB" w:eastAsia="en-GB"/>
    </w:rPr>
  </w:style>
  <w:style w:type="character" w:styleId="UnresolvedMention">
    <w:name w:val="Unresolved Mention"/>
    <w:basedOn w:val="DefaultParagraphFont"/>
    <w:uiPriority w:val="99"/>
    <w:semiHidden/>
    <w:unhideWhenUsed/>
    <w:rsid w:val="00E13C55"/>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292608">
      <w:bodyDiv w:val="1"/>
      <w:marLeft w:val="0"/>
      <w:marRight w:val="0"/>
      <w:marTop w:val="0"/>
      <w:marBottom w:val="0"/>
      <w:divBdr>
        <w:top w:val="none" w:sz="0" w:space="0" w:color="auto"/>
        <w:left w:val="none" w:sz="0" w:space="0" w:color="auto"/>
        <w:bottom w:val="none" w:sz="0" w:space="0" w:color="auto"/>
        <w:right w:val="none" w:sz="0" w:space="0" w:color="auto"/>
      </w:divBdr>
    </w:div>
    <w:div w:id="32077682">
      <w:bodyDiv w:val="1"/>
      <w:marLeft w:val="0"/>
      <w:marRight w:val="0"/>
      <w:marTop w:val="0"/>
      <w:marBottom w:val="0"/>
      <w:divBdr>
        <w:top w:val="none" w:sz="0" w:space="0" w:color="auto"/>
        <w:left w:val="none" w:sz="0" w:space="0" w:color="auto"/>
        <w:bottom w:val="none" w:sz="0" w:space="0" w:color="auto"/>
        <w:right w:val="none" w:sz="0" w:space="0" w:color="auto"/>
      </w:divBdr>
      <w:divsChild>
        <w:div w:id="1469666533">
          <w:marLeft w:val="547"/>
          <w:marRight w:val="0"/>
          <w:marTop w:val="96"/>
          <w:marBottom w:val="0"/>
          <w:divBdr>
            <w:top w:val="none" w:sz="0" w:space="0" w:color="auto"/>
            <w:left w:val="none" w:sz="0" w:space="0" w:color="auto"/>
            <w:bottom w:val="none" w:sz="0" w:space="0" w:color="auto"/>
            <w:right w:val="none" w:sz="0" w:space="0" w:color="auto"/>
          </w:divBdr>
        </w:div>
      </w:divsChild>
    </w:div>
    <w:div w:id="33387121">
      <w:bodyDiv w:val="1"/>
      <w:marLeft w:val="0"/>
      <w:marRight w:val="0"/>
      <w:marTop w:val="0"/>
      <w:marBottom w:val="0"/>
      <w:divBdr>
        <w:top w:val="none" w:sz="0" w:space="0" w:color="auto"/>
        <w:left w:val="none" w:sz="0" w:space="0" w:color="auto"/>
        <w:bottom w:val="none" w:sz="0" w:space="0" w:color="auto"/>
        <w:right w:val="none" w:sz="0" w:space="0" w:color="auto"/>
      </w:divBdr>
    </w:div>
    <w:div w:id="72313048">
      <w:bodyDiv w:val="1"/>
      <w:marLeft w:val="0"/>
      <w:marRight w:val="0"/>
      <w:marTop w:val="0"/>
      <w:marBottom w:val="0"/>
      <w:divBdr>
        <w:top w:val="none" w:sz="0" w:space="0" w:color="auto"/>
        <w:left w:val="none" w:sz="0" w:space="0" w:color="auto"/>
        <w:bottom w:val="none" w:sz="0" w:space="0" w:color="auto"/>
        <w:right w:val="none" w:sz="0" w:space="0" w:color="auto"/>
      </w:divBdr>
    </w:div>
    <w:div w:id="84300870">
      <w:bodyDiv w:val="1"/>
      <w:marLeft w:val="0"/>
      <w:marRight w:val="0"/>
      <w:marTop w:val="0"/>
      <w:marBottom w:val="0"/>
      <w:divBdr>
        <w:top w:val="none" w:sz="0" w:space="0" w:color="auto"/>
        <w:left w:val="none" w:sz="0" w:space="0" w:color="auto"/>
        <w:bottom w:val="none" w:sz="0" w:space="0" w:color="auto"/>
        <w:right w:val="none" w:sz="0" w:space="0" w:color="auto"/>
      </w:divBdr>
    </w:div>
    <w:div w:id="88936971">
      <w:bodyDiv w:val="1"/>
      <w:marLeft w:val="0"/>
      <w:marRight w:val="0"/>
      <w:marTop w:val="0"/>
      <w:marBottom w:val="0"/>
      <w:divBdr>
        <w:top w:val="none" w:sz="0" w:space="0" w:color="auto"/>
        <w:left w:val="none" w:sz="0" w:space="0" w:color="auto"/>
        <w:bottom w:val="none" w:sz="0" w:space="0" w:color="auto"/>
        <w:right w:val="none" w:sz="0" w:space="0" w:color="auto"/>
      </w:divBdr>
      <w:divsChild>
        <w:div w:id="1475874669">
          <w:marLeft w:val="547"/>
          <w:marRight w:val="0"/>
          <w:marTop w:val="53"/>
          <w:marBottom w:val="0"/>
          <w:divBdr>
            <w:top w:val="none" w:sz="0" w:space="0" w:color="auto"/>
            <w:left w:val="none" w:sz="0" w:space="0" w:color="auto"/>
            <w:bottom w:val="none" w:sz="0" w:space="0" w:color="auto"/>
            <w:right w:val="none" w:sz="0" w:space="0" w:color="auto"/>
          </w:divBdr>
        </w:div>
        <w:div w:id="2037193290">
          <w:marLeft w:val="1166"/>
          <w:marRight w:val="0"/>
          <w:marTop w:val="53"/>
          <w:marBottom w:val="0"/>
          <w:divBdr>
            <w:top w:val="none" w:sz="0" w:space="0" w:color="auto"/>
            <w:left w:val="none" w:sz="0" w:space="0" w:color="auto"/>
            <w:bottom w:val="none" w:sz="0" w:space="0" w:color="auto"/>
            <w:right w:val="none" w:sz="0" w:space="0" w:color="auto"/>
          </w:divBdr>
        </w:div>
        <w:div w:id="1220021241">
          <w:marLeft w:val="1800"/>
          <w:marRight w:val="0"/>
          <w:marTop w:val="53"/>
          <w:marBottom w:val="0"/>
          <w:divBdr>
            <w:top w:val="none" w:sz="0" w:space="0" w:color="auto"/>
            <w:left w:val="none" w:sz="0" w:space="0" w:color="auto"/>
            <w:bottom w:val="none" w:sz="0" w:space="0" w:color="auto"/>
            <w:right w:val="none" w:sz="0" w:space="0" w:color="auto"/>
          </w:divBdr>
        </w:div>
        <w:div w:id="1264655861">
          <w:marLeft w:val="1800"/>
          <w:marRight w:val="0"/>
          <w:marTop w:val="53"/>
          <w:marBottom w:val="0"/>
          <w:divBdr>
            <w:top w:val="none" w:sz="0" w:space="0" w:color="auto"/>
            <w:left w:val="none" w:sz="0" w:space="0" w:color="auto"/>
            <w:bottom w:val="none" w:sz="0" w:space="0" w:color="auto"/>
            <w:right w:val="none" w:sz="0" w:space="0" w:color="auto"/>
          </w:divBdr>
        </w:div>
        <w:div w:id="1000547978">
          <w:marLeft w:val="2520"/>
          <w:marRight w:val="0"/>
          <w:marTop w:val="53"/>
          <w:marBottom w:val="0"/>
          <w:divBdr>
            <w:top w:val="none" w:sz="0" w:space="0" w:color="auto"/>
            <w:left w:val="none" w:sz="0" w:space="0" w:color="auto"/>
            <w:bottom w:val="none" w:sz="0" w:space="0" w:color="auto"/>
            <w:right w:val="none" w:sz="0" w:space="0" w:color="auto"/>
          </w:divBdr>
        </w:div>
        <w:div w:id="1289237145">
          <w:marLeft w:val="2520"/>
          <w:marRight w:val="0"/>
          <w:marTop w:val="53"/>
          <w:marBottom w:val="0"/>
          <w:divBdr>
            <w:top w:val="none" w:sz="0" w:space="0" w:color="auto"/>
            <w:left w:val="none" w:sz="0" w:space="0" w:color="auto"/>
            <w:bottom w:val="none" w:sz="0" w:space="0" w:color="auto"/>
            <w:right w:val="none" w:sz="0" w:space="0" w:color="auto"/>
          </w:divBdr>
        </w:div>
        <w:div w:id="1991325640">
          <w:marLeft w:val="2520"/>
          <w:marRight w:val="0"/>
          <w:marTop w:val="53"/>
          <w:marBottom w:val="0"/>
          <w:divBdr>
            <w:top w:val="none" w:sz="0" w:space="0" w:color="auto"/>
            <w:left w:val="none" w:sz="0" w:space="0" w:color="auto"/>
            <w:bottom w:val="none" w:sz="0" w:space="0" w:color="auto"/>
            <w:right w:val="none" w:sz="0" w:space="0" w:color="auto"/>
          </w:divBdr>
        </w:div>
        <w:div w:id="692535210">
          <w:marLeft w:val="1800"/>
          <w:marRight w:val="0"/>
          <w:marTop w:val="53"/>
          <w:marBottom w:val="0"/>
          <w:divBdr>
            <w:top w:val="none" w:sz="0" w:space="0" w:color="auto"/>
            <w:left w:val="none" w:sz="0" w:space="0" w:color="auto"/>
            <w:bottom w:val="none" w:sz="0" w:space="0" w:color="auto"/>
            <w:right w:val="none" w:sz="0" w:space="0" w:color="auto"/>
          </w:divBdr>
        </w:div>
        <w:div w:id="1121654728">
          <w:marLeft w:val="547"/>
          <w:marRight w:val="0"/>
          <w:marTop w:val="53"/>
          <w:marBottom w:val="0"/>
          <w:divBdr>
            <w:top w:val="none" w:sz="0" w:space="0" w:color="auto"/>
            <w:left w:val="none" w:sz="0" w:space="0" w:color="auto"/>
            <w:bottom w:val="none" w:sz="0" w:space="0" w:color="auto"/>
            <w:right w:val="none" w:sz="0" w:space="0" w:color="auto"/>
          </w:divBdr>
        </w:div>
        <w:div w:id="1619795728">
          <w:marLeft w:val="1166"/>
          <w:marRight w:val="0"/>
          <w:marTop w:val="53"/>
          <w:marBottom w:val="0"/>
          <w:divBdr>
            <w:top w:val="none" w:sz="0" w:space="0" w:color="auto"/>
            <w:left w:val="none" w:sz="0" w:space="0" w:color="auto"/>
            <w:bottom w:val="none" w:sz="0" w:space="0" w:color="auto"/>
            <w:right w:val="none" w:sz="0" w:space="0" w:color="auto"/>
          </w:divBdr>
        </w:div>
        <w:div w:id="1277054713">
          <w:marLeft w:val="1800"/>
          <w:marRight w:val="0"/>
          <w:marTop w:val="53"/>
          <w:marBottom w:val="0"/>
          <w:divBdr>
            <w:top w:val="none" w:sz="0" w:space="0" w:color="auto"/>
            <w:left w:val="none" w:sz="0" w:space="0" w:color="auto"/>
            <w:bottom w:val="none" w:sz="0" w:space="0" w:color="auto"/>
            <w:right w:val="none" w:sz="0" w:space="0" w:color="auto"/>
          </w:divBdr>
        </w:div>
        <w:div w:id="1098603814">
          <w:marLeft w:val="2520"/>
          <w:marRight w:val="0"/>
          <w:marTop w:val="53"/>
          <w:marBottom w:val="0"/>
          <w:divBdr>
            <w:top w:val="none" w:sz="0" w:space="0" w:color="auto"/>
            <w:left w:val="none" w:sz="0" w:space="0" w:color="auto"/>
            <w:bottom w:val="none" w:sz="0" w:space="0" w:color="auto"/>
            <w:right w:val="none" w:sz="0" w:space="0" w:color="auto"/>
          </w:divBdr>
        </w:div>
        <w:div w:id="63920901">
          <w:marLeft w:val="3240"/>
          <w:marRight w:val="0"/>
          <w:marTop w:val="53"/>
          <w:marBottom w:val="0"/>
          <w:divBdr>
            <w:top w:val="none" w:sz="0" w:space="0" w:color="auto"/>
            <w:left w:val="none" w:sz="0" w:space="0" w:color="auto"/>
            <w:bottom w:val="none" w:sz="0" w:space="0" w:color="auto"/>
            <w:right w:val="none" w:sz="0" w:space="0" w:color="auto"/>
          </w:divBdr>
        </w:div>
        <w:div w:id="18626125">
          <w:marLeft w:val="3240"/>
          <w:marRight w:val="0"/>
          <w:marTop w:val="53"/>
          <w:marBottom w:val="0"/>
          <w:divBdr>
            <w:top w:val="none" w:sz="0" w:space="0" w:color="auto"/>
            <w:left w:val="none" w:sz="0" w:space="0" w:color="auto"/>
            <w:bottom w:val="none" w:sz="0" w:space="0" w:color="auto"/>
            <w:right w:val="none" w:sz="0" w:space="0" w:color="auto"/>
          </w:divBdr>
        </w:div>
        <w:div w:id="1944914698">
          <w:marLeft w:val="2520"/>
          <w:marRight w:val="0"/>
          <w:marTop w:val="53"/>
          <w:marBottom w:val="0"/>
          <w:divBdr>
            <w:top w:val="none" w:sz="0" w:space="0" w:color="auto"/>
            <w:left w:val="none" w:sz="0" w:space="0" w:color="auto"/>
            <w:bottom w:val="none" w:sz="0" w:space="0" w:color="auto"/>
            <w:right w:val="none" w:sz="0" w:space="0" w:color="auto"/>
          </w:divBdr>
        </w:div>
      </w:divsChild>
    </w:div>
    <w:div w:id="94595930">
      <w:bodyDiv w:val="1"/>
      <w:marLeft w:val="0"/>
      <w:marRight w:val="0"/>
      <w:marTop w:val="0"/>
      <w:marBottom w:val="0"/>
      <w:divBdr>
        <w:top w:val="none" w:sz="0" w:space="0" w:color="auto"/>
        <w:left w:val="none" w:sz="0" w:space="0" w:color="auto"/>
        <w:bottom w:val="none" w:sz="0" w:space="0" w:color="auto"/>
        <w:right w:val="none" w:sz="0" w:space="0" w:color="auto"/>
      </w:divBdr>
    </w:div>
    <w:div w:id="115218451">
      <w:bodyDiv w:val="1"/>
      <w:marLeft w:val="0"/>
      <w:marRight w:val="0"/>
      <w:marTop w:val="0"/>
      <w:marBottom w:val="0"/>
      <w:divBdr>
        <w:top w:val="none" w:sz="0" w:space="0" w:color="auto"/>
        <w:left w:val="none" w:sz="0" w:space="0" w:color="auto"/>
        <w:bottom w:val="none" w:sz="0" w:space="0" w:color="auto"/>
        <w:right w:val="none" w:sz="0" w:space="0" w:color="auto"/>
      </w:divBdr>
      <w:divsChild>
        <w:div w:id="660933840">
          <w:marLeft w:val="1800"/>
          <w:marRight w:val="0"/>
          <w:marTop w:val="77"/>
          <w:marBottom w:val="0"/>
          <w:divBdr>
            <w:top w:val="none" w:sz="0" w:space="0" w:color="auto"/>
            <w:left w:val="none" w:sz="0" w:space="0" w:color="auto"/>
            <w:bottom w:val="none" w:sz="0" w:space="0" w:color="auto"/>
            <w:right w:val="none" w:sz="0" w:space="0" w:color="auto"/>
          </w:divBdr>
        </w:div>
      </w:divsChild>
    </w:div>
    <w:div w:id="116338030">
      <w:bodyDiv w:val="1"/>
      <w:marLeft w:val="0"/>
      <w:marRight w:val="0"/>
      <w:marTop w:val="0"/>
      <w:marBottom w:val="0"/>
      <w:divBdr>
        <w:top w:val="none" w:sz="0" w:space="0" w:color="auto"/>
        <w:left w:val="none" w:sz="0" w:space="0" w:color="auto"/>
        <w:bottom w:val="none" w:sz="0" w:space="0" w:color="auto"/>
        <w:right w:val="none" w:sz="0" w:space="0" w:color="auto"/>
      </w:divBdr>
    </w:div>
    <w:div w:id="124545092">
      <w:bodyDiv w:val="1"/>
      <w:marLeft w:val="0"/>
      <w:marRight w:val="0"/>
      <w:marTop w:val="0"/>
      <w:marBottom w:val="0"/>
      <w:divBdr>
        <w:top w:val="none" w:sz="0" w:space="0" w:color="auto"/>
        <w:left w:val="none" w:sz="0" w:space="0" w:color="auto"/>
        <w:bottom w:val="none" w:sz="0" w:space="0" w:color="auto"/>
        <w:right w:val="none" w:sz="0" w:space="0" w:color="auto"/>
      </w:divBdr>
      <w:divsChild>
        <w:div w:id="1892688351">
          <w:marLeft w:val="0"/>
          <w:marRight w:val="0"/>
          <w:marTop w:val="0"/>
          <w:marBottom w:val="0"/>
          <w:divBdr>
            <w:top w:val="none" w:sz="0" w:space="0" w:color="auto"/>
            <w:left w:val="none" w:sz="0" w:space="0" w:color="auto"/>
            <w:bottom w:val="none" w:sz="0" w:space="0" w:color="auto"/>
            <w:right w:val="none" w:sz="0" w:space="0" w:color="auto"/>
          </w:divBdr>
          <w:divsChild>
            <w:div w:id="769277966">
              <w:marLeft w:val="0"/>
              <w:marRight w:val="0"/>
              <w:marTop w:val="0"/>
              <w:marBottom w:val="0"/>
              <w:divBdr>
                <w:top w:val="none" w:sz="0" w:space="0" w:color="auto"/>
                <w:left w:val="none" w:sz="0" w:space="0" w:color="auto"/>
                <w:bottom w:val="none" w:sz="0" w:space="0" w:color="auto"/>
                <w:right w:val="none" w:sz="0" w:space="0" w:color="auto"/>
              </w:divBdr>
              <w:divsChild>
                <w:div w:id="14998864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8114833">
      <w:bodyDiv w:val="1"/>
      <w:marLeft w:val="0"/>
      <w:marRight w:val="0"/>
      <w:marTop w:val="0"/>
      <w:marBottom w:val="0"/>
      <w:divBdr>
        <w:top w:val="none" w:sz="0" w:space="0" w:color="auto"/>
        <w:left w:val="none" w:sz="0" w:space="0" w:color="auto"/>
        <w:bottom w:val="none" w:sz="0" w:space="0" w:color="auto"/>
        <w:right w:val="none" w:sz="0" w:space="0" w:color="auto"/>
      </w:divBdr>
      <w:divsChild>
        <w:div w:id="555971469">
          <w:marLeft w:val="1800"/>
          <w:marRight w:val="0"/>
          <w:marTop w:val="77"/>
          <w:marBottom w:val="0"/>
          <w:divBdr>
            <w:top w:val="none" w:sz="0" w:space="0" w:color="auto"/>
            <w:left w:val="none" w:sz="0" w:space="0" w:color="auto"/>
            <w:bottom w:val="none" w:sz="0" w:space="0" w:color="auto"/>
            <w:right w:val="none" w:sz="0" w:space="0" w:color="auto"/>
          </w:divBdr>
        </w:div>
      </w:divsChild>
    </w:div>
    <w:div w:id="150604664">
      <w:bodyDiv w:val="1"/>
      <w:marLeft w:val="0"/>
      <w:marRight w:val="0"/>
      <w:marTop w:val="0"/>
      <w:marBottom w:val="0"/>
      <w:divBdr>
        <w:top w:val="none" w:sz="0" w:space="0" w:color="auto"/>
        <w:left w:val="none" w:sz="0" w:space="0" w:color="auto"/>
        <w:bottom w:val="none" w:sz="0" w:space="0" w:color="auto"/>
        <w:right w:val="none" w:sz="0" w:space="0" w:color="auto"/>
      </w:divBdr>
      <w:divsChild>
        <w:div w:id="1860315199">
          <w:marLeft w:val="0"/>
          <w:marRight w:val="0"/>
          <w:marTop w:val="0"/>
          <w:marBottom w:val="0"/>
          <w:divBdr>
            <w:top w:val="none" w:sz="0" w:space="0" w:color="auto"/>
            <w:left w:val="none" w:sz="0" w:space="0" w:color="auto"/>
            <w:bottom w:val="none" w:sz="0" w:space="0" w:color="auto"/>
            <w:right w:val="none" w:sz="0" w:space="0" w:color="auto"/>
          </w:divBdr>
          <w:divsChild>
            <w:div w:id="780606495">
              <w:marLeft w:val="0"/>
              <w:marRight w:val="0"/>
              <w:marTop w:val="0"/>
              <w:marBottom w:val="35"/>
              <w:divBdr>
                <w:top w:val="none" w:sz="0" w:space="0" w:color="auto"/>
                <w:left w:val="none" w:sz="0" w:space="0" w:color="auto"/>
                <w:bottom w:val="none" w:sz="0" w:space="0" w:color="auto"/>
                <w:right w:val="none" w:sz="0" w:space="0" w:color="auto"/>
              </w:divBdr>
              <w:divsChild>
                <w:div w:id="1579166771">
                  <w:marLeft w:val="0"/>
                  <w:marRight w:val="0"/>
                  <w:marTop w:val="0"/>
                  <w:marBottom w:val="53"/>
                  <w:divBdr>
                    <w:top w:val="none" w:sz="0" w:space="0" w:color="auto"/>
                    <w:left w:val="none" w:sz="0" w:space="0" w:color="auto"/>
                    <w:bottom w:val="none" w:sz="0" w:space="0" w:color="auto"/>
                    <w:right w:val="none" w:sz="0" w:space="0" w:color="auto"/>
                  </w:divBdr>
                </w:div>
              </w:divsChild>
            </w:div>
          </w:divsChild>
        </w:div>
      </w:divsChild>
    </w:div>
    <w:div w:id="163251514">
      <w:bodyDiv w:val="1"/>
      <w:marLeft w:val="0"/>
      <w:marRight w:val="0"/>
      <w:marTop w:val="0"/>
      <w:marBottom w:val="0"/>
      <w:divBdr>
        <w:top w:val="none" w:sz="0" w:space="0" w:color="auto"/>
        <w:left w:val="none" w:sz="0" w:space="0" w:color="auto"/>
        <w:bottom w:val="none" w:sz="0" w:space="0" w:color="auto"/>
        <w:right w:val="none" w:sz="0" w:space="0" w:color="auto"/>
      </w:divBdr>
    </w:div>
    <w:div w:id="167142242">
      <w:bodyDiv w:val="1"/>
      <w:marLeft w:val="0"/>
      <w:marRight w:val="0"/>
      <w:marTop w:val="0"/>
      <w:marBottom w:val="0"/>
      <w:divBdr>
        <w:top w:val="none" w:sz="0" w:space="0" w:color="auto"/>
        <w:left w:val="none" w:sz="0" w:space="0" w:color="auto"/>
        <w:bottom w:val="none" w:sz="0" w:space="0" w:color="auto"/>
        <w:right w:val="none" w:sz="0" w:space="0" w:color="auto"/>
      </w:divBdr>
    </w:div>
    <w:div w:id="169375601">
      <w:bodyDiv w:val="1"/>
      <w:marLeft w:val="0"/>
      <w:marRight w:val="0"/>
      <w:marTop w:val="0"/>
      <w:marBottom w:val="0"/>
      <w:divBdr>
        <w:top w:val="none" w:sz="0" w:space="0" w:color="auto"/>
        <w:left w:val="none" w:sz="0" w:space="0" w:color="auto"/>
        <w:bottom w:val="none" w:sz="0" w:space="0" w:color="auto"/>
        <w:right w:val="none" w:sz="0" w:space="0" w:color="auto"/>
      </w:divBdr>
      <w:divsChild>
        <w:div w:id="1568153756">
          <w:marLeft w:val="0"/>
          <w:marRight w:val="0"/>
          <w:marTop w:val="0"/>
          <w:marBottom w:val="0"/>
          <w:divBdr>
            <w:top w:val="none" w:sz="0" w:space="0" w:color="auto"/>
            <w:left w:val="none" w:sz="0" w:space="0" w:color="auto"/>
            <w:bottom w:val="none" w:sz="0" w:space="0" w:color="auto"/>
            <w:right w:val="none" w:sz="0" w:space="0" w:color="auto"/>
          </w:divBdr>
          <w:divsChild>
            <w:div w:id="1864201360">
              <w:marLeft w:val="0"/>
              <w:marRight w:val="0"/>
              <w:marTop w:val="0"/>
              <w:marBottom w:val="0"/>
              <w:divBdr>
                <w:top w:val="none" w:sz="0" w:space="0" w:color="auto"/>
                <w:left w:val="none" w:sz="0" w:space="0" w:color="auto"/>
                <w:bottom w:val="none" w:sz="0" w:space="0" w:color="auto"/>
                <w:right w:val="none" w:sz="0" w:space="0" w:color="auto"/>
              </w:divBdr>
              <w:divsChild>
                <w:div w:id="262612230">
                  <w:marLeft w:val="0"/>
                  <w:marRight w:val="0"/>
                  <w:marTop w:val="0"/>
                  <w:marBottom w:val="0"/>
                  <w:divBdr>
                    <w:top w:val="none" w:sz="0" w:space="0" w:color="auto"/>
                    <w:left w:val="none" w:sz="0" w:space="0" w:color="auto"/>
                    <w:bottom w:val="none" w:sz="0" w:space="0" w:color="auto"/>
                    <w:right w:val="none" w:sz="0" w:space="0" w:color="auto"/>
                  </w:divBdr>
                  <w:divsChild>
                    <w:div w:id="3231219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2519681">
      <w:bodyDiv w:val="1"/>
      <w:marLeft w:val="0"/>
      <w:marRight w:val="0"/>
      <w:marTop w:val="0"/>
      <w:marBottom w:val="0"/>
      <w:divBdr>
        <w:top w:val="none" w:sz="0" w:space="0" w:color="auto"/>
        <w:left w:val="none" w:sz="0" w:space="0" w:color="auto"/>
        <w:bottom w:val="none" w:sz="0" w:space="0" w:color="auto"/>
        <w:right w:val="none" w:sz="0" w:space="0" w:color="auto"/>
      </w:divBdr>
    </w:div>
    <w:div w:id="184095185">
      <w:bodyDiv w:val="1"/>
      <w:marLeft w:val="0"/>
      <w:marRight w:val="0"/>
      <w:marTop w:val="0"/>
      <w:marBottom w:val="0"/>
      <w:divBdr>
        <w:top w:val="none" w:sz="0" w:space="0" w:color="auto"/>
        <w:left w:val="none" w:sz="0" w:space="0" w:color="auto"/>
        <w:bottom w:val="none" w:sz="0" w:space="0" w:color="auto"/>
        <w:right w:val="none" w:sz="0" w:space="0" w:color="auto"/>
      </w:divBdr>
    </w:div>
    <w:div w:id="217783605">
      <w:bodyDiv w:val="1"/>
      <w:marLeft w:val="0"/>
      <w:marRight w:val="0"/>
      <w:marTop w:val="0"/>
      <w:marBottom w:val="0"/>
      <w:divBdr>
        <w:top w:val="none" w:sz="0" w:space="0" w:color="auto"/>
        <w:left w:val="none" w:sz="0" w:space="0" w:color="auto"/>
        <w:bottom w:val="none" w:sz="0" w:space="0" w:color="auto"/>
        <w:right w:val="none" w:sz="0" w:space="0" w:color="auto"/>
      </w:divBdr>
    </w:div>
    <w:div w:id="223151547">
      <w:bodyDiv w:val="1"/>
      <w:marLeft w:val="0"/>
      <w:marRight w:val="0"/>
      <w:marTop w:val="0"/>
      <w:marBottom w:val="0"/>
      <w:divBdr>
        <w:top w:val="none" w:sz="0" w:space="0" w:color="auto"/>
        <w:left w:val="none" w:sz="0" w:space="0" w:color="auto"/>
        <w:bottom w:val="none" w:sz="0" w:space="0" w:color="auto"/>
        <w:right w:val="none" w:sz="0" w:space="0" w:color="auto"/>
      </w:divBdr>
    </w:div>
    <w:div w:id="224068183">
      <w:bodyDiv w:val="1"/>
      <w:marLeft w:val="0"/>
      <w:marRight w:val="0"/>
      <w:marTop w:val="0"/>
      <w:marBottom w:val="0"/>
      <w:divBdr>
        <w:top w:val="none" w:sz="0" w:space="0" w:color="auto"/>
        <w:left w:val="none" w:sz="0" w:space="0" w:color="auto"/>
        <w:bottom w:val="none" w:sz="0" w:space="0" w:color="auto"/>
        <w:right w:val="none" w:sz="0" w:space="0" w:color="auto"/>
      </w:divBdr>
    </w:div>
    <w:div w:id="224882078">
      <w:bodyDiv w:val="1"/>
      <w:marLeft w:val="0"/>
      <w:marRight w:val="0"/>
      <w:marTop w:val="0"/>
      <w:marBottom w:val="0"/>
      <w:divBdr>
        <w:top w:val="none" w:sz="0" w:space="0" w:color="auto"/>
        <w:left w:val="none" w:sz="0" w:space="0" w:color="auto"/>
        <w:bottom w:val="none" w:sz="0" w:space="0" w:color="auto"/>
        <w:right w:val="none" w:sz="0" w:space="0" w:color="auto"/>
      </w:divBdr>
    </w:div>
    <w:div w:id="227691915">
      <w:bodyDiv w:val="1"/>
      <w:marLeft w:val="0"/>
      <w:marRight w:val="0"/>
      <w:marTop w:val="0"/>
      <w:marBottom w:val="0"/>
      <w:divBdr>
        <w:top w:val="none" w:sz="0" w:space="0" w:color="auto"/>
        <w:left w:val="none" w:sz="0" w:space="0" w:color="auto"/>
        <w:bottom w:val="none" w:sz="0" w:space="0" w:color="auto"/>
        <w:right w:val="none" w:sz="0" w:space="0" w:color="auto"/>
      </w:divBdr>
      <w:divsChild>
        <w:div w:id="540827403">
          <w:marLeft w:val="547"/>
          <w:marRight w:val="0"/>
          <w:marTop w:val="58"/>
          <w:marBottom w:val="0"/>
          <w:divBdr>
            <w:top w:val="none" w:sz="0" w:space="0" w:color="auto"/>
            <w:left w:val="none" w:sz="0" w:space="0" w:color="auto"/>
            <w:bottom w:val="none" w:sz="0" w:space="0" w:color="auto"/>
            <w:right w:val="none" w:sz="0" w:space="0" w:color="auto"/>
          </w:divBdr>
        </w:div>
        <w:div w:id="1628660991">
          <w:marLeft w:val="1166"/>
          <w:marRight w:val="0"/>
          <w:marTop w:val="58"/>
          <w:marBottom w:val="0"/>
          <w:divBdr>
            <w:top w:val="none" w:sz="0" w:space="0" w:color="auto"/>
            <w:left w:val="none" w:sz="0" w:space="0" w:color="auto"/>
            <w:bottom w:val="none" w:sz="0" w:space="0" w:color="auto"/>
            <w:right w:val="none" w:sz="0" w:space="0" w:color="auto"/>
          </w:divBdr>
        </w:div>
        <w:div w:id="1921210831">
          <w:marLeft w:val="1800"/>
          <w:marRight w:val="0"/>
          <w:marTop w:val="58"/>
          <w:marBottom w:val="0"/>
          <w:divBdr>
            <w:top w:val="none" w:sz="0" w:space="0" w:color="auto"/>
            <w:left w:val="none" w:sz="0" w:space="0" w:color="auto"/>
            <w:bottom w:val="none" w:sz="0" w:space="0" w:color="auto"/>
            <w:right w:val="none" w:sz="0" w:space="0" w:color="auto"/>
          </w:divBdr>
        </w:div>
        <w:div w:id="900823987">
          <w:marLeft w:val="2520"/>
          <w:marRight w:val="0"/>
          <w:marTop w:val="58"/>
          <w:marBottom w:val="0"/>
          <w:divBdr>
            <w:top w:val="none" w:sz="0" w:space="0" w:color="auto"/>
            <w:left w:val="none" w:sz="0" w:space="0" w:color="auto"/>
            <w:bottom w:val="none" w:sz="0" w:space="0" w:color="auto"/>
            <w:right w:val="none" w:sz="0" w:space="0" w:color="auto"/>
          </w:divBdr>
        </w:div>
        <w:div w:id="1276057604">
          <w:marLeft w:val="1800"/>
          <w:marRight w:val="0"/>
          <w:marTop w:val="58"/>
          <w:marBottom w:val="0"/>
          <w:divBdr>
            <w:top w:val="none" w:sz="0" w:space="0" w:color="auto"/>
            <w:left w:val="none" w:sz="0" w:space="0" w:color="auto"/>
            <w:bottom w:val="none" w:sz="0" w:space="0" w:color="auto"/>
            <w:right w:val="none" w:sz="0" w:space="0" w:color="auto"/>
          </w:divBdr>
        </w:div>
        <w:div w:id="78140555">
          <w:marLeft w:val="2520"/>
          <w:marRight w:val="0"/>
          <w:marTop w:val="58"/>
          <w:marBottom w:val="0"/>
          <w:divBdr>
            <w:top w:val="none" w:sz="0" w:space="0" w:color="auto"/>
            <w:left w:val="none" w:sz="0" w:space="0" w:color="auto"/>
            <w:bottom w:val="none" w:sz="0" w:space="0" w:color="auto"/>
            <w:right w:val="none" w:sz="0" w:space="0" w:color="auto"/>
          </w:divBdr>
        </w:div>
        <w:div w:id="163447357">
          <w:marLeft w:val="547"/>
          <w:marRight w:val="0"/>
          <w:marTop w:val="58"/>
          <w:marBottom w:val="0"/>
          <w:divBdr>
            <w:top w:val="none" w:sz="0" w:space="0" w:color="auto"/>
            <w:left w:val="none" w:sz="0" w:space="0" w:color="auto"/>
            <w:bottom w:val="none" w:sz="0" w:space="0" w:color="auto"/>
            <w:right w:val="none" w:sz="0" w:space="0" w:color="auto"/>
          </w:divBdr>
        </w:div>
        <w:div w:id="202059022">
          <w:marLeft w:val="1166"/>
          <w:marRight w:val="0"/>
          <w:marTop w:val="58"/>
          <w:marBottom w:val="0"/>
          <w:divBdr>
            <w:top w:val="none" w:sz="0" w:space="0" w:color="auto"/>
            <w:left w:val="none" w:sz="0" w:space="0" w:color="auto"/>
            <w:bottom w:val="none" w:sz="0" w:space="0" w:color="auto"/>
            <w:right w:val="none" w:sz="0" w:space="0" w:color="auto"/>
          </w:divBdr>
        </w:div>
        <w:div w:id="1149056713">
          <w:marLeft w:val="1800"/>
          <w:marRight w:val="0"/>
          <w:marTop w:val="58"/>
          <w:marBottom w:val="0"/>
          <w:divBdr>
            <w:top w:val="none" w:sz="0" w:space="0" w:color="auto"/>
            <w:left w:val="none" w:sz="0" w:space="0" w:color="auto"/>
            <w:bottom w:val="none" w:sz="0" w:space="0" w:color="auto"/>
            <w:right w:val="none" w:sz="0" w:space="0" w:color="auto"/>
          </w:divBdr>
        </w:div>
        <w:div w:id="2038694067">
          <w:marLeft w:val="2520"/>
          <w:marRight w:val="0"/>
          <w:marTop w:val="58"/>
          <w:marBottom w:val="0"/>
          <w:divBdr>
            <w:top w:val="none" w:sz="0" w:space="0" w:color="auto"/>
            <w:left w:val="none" w:sz="0" w:space="0" w:color="auto"/>
            <w:bottom w:val="none" w:sz="0" w:space="0" w:color="auto"/>
            <w:right w:val="none" w:sz="0" w:space="0" w:color="auto"/>
          </w:divBdr>
        </w:div>
        <w:div w:id="981079320">
          <w:marLeft w:val="2520"/>
          <w:marRight w:val="0"/>
          <w:marTop w:val="58"/>
          <w:marBottom w:val="0"/>
          <w:divBdr>
            <w:top w:val="none" w:sz="0" w:space="0" w:color="auto"/>
            <w:left w:val="none" w:sz="0" w:space="0" w:color="auto"/>
            <w:bottom w:val="none" w:sz="0" w:space="0" w:color="auto"/>
            <w:right w:val="none" w:sz="0" w:space="0" w:color="auto"/>
          </w:divBdr>
        </w:div>
        <w:div w:id="838273877">
          <w:marLeft w:val="1800"/>
          <w:marRight w:val="0"/>
          <w:marTop w:val="58"/>
          <w:marBottom w:val="0"/>
          <w:divBdr>
            <w:top w:val="none" w:sz="0" w:space="0" w:color="auto"/>
            <w:left w:val="none" w:sz="0" w:space="0" w:color="auto"/>
            <w:bottom w:val="none" w:sz="0" w:space="0" w:color="auto"/>
            <w:right w:val="none" w:sz="0" w:space="0" w:color="auto"/>
          </w:divBdr>
        </w:div>
        <w:div w:id="1975986413">
          <w:marLeft w:val="2520"/>
          <w:marRight w:val="0"/>
          <w:marTop w:val="58"/>
          <w:marBottom w:val="0"/>
          <w:divBdr>
            <w:top w:val="none" w:sz="0" w:space="0" w:color="auto"/>
            <w:left w:val="none" w:sz="0" w:space="0" w:color="auto"/>
            <w:bottom w:val="none" w:sz="0" w:space="0" w:color="auto"/>
            <w:right w:val="none" w:sz="0" w:space="0" w:color="auto"/>
          </w:divBdr>
        </w:div>
      </w:divsChild>
    </w:div>
    <w:div w:id="240918920">
      <w:bodyDiv w:val="1"/>
      <w:marLeft w:val="0"/>
      <w:marRight w:val="0"/>
      <w:marTop w:val="0"/>
      <w:marBottom w:val="0"/>
      <w:divBdr>
        <w:top w:val="none" w:sz="0" w:space="0" w:color="auto"/>
        <w:left w:val="none" w:sz="0" w:space="0" w:color="auto"/>
        <w:bottom w:val="none" w:sz="0" w:space="0" w:color="auto"/>
        <w:right w:val="none" w:sz="0" w:space="0" w:color="auto"/>
      </w:divBdr>
    </w:div>
    <w:div w:id="242033791">
      <w:bodyDiv w:val="1"/>
      <w:marLeft w:val="0"/>
      <w:marRight w:val="0"/>
      <w:marTop w:val="0"/>
      <w:marBottom w:val="0"/>
      <w:divBdr>
        <w:top w:val="none" w:sz="0" w:space="0" w:color="auto"/>
        <w:left w:val="none" w:sz="0" w:space="0" w:color="auto"/>
        <w:bottom w:val="none" w:sz="0" w:space="0" w:color="auto"/>
        <w:right w:val="none" w:sz="0" w:space="0" w:color="auto"/>
      </w:divBdr>
      <w:divsChild>
        <w:div w:id="1322394939">
          <w:marLeft w:val="547"/>
          <w:marRight w:val="0"/>
          <w:marTop w:val="67"/>
          <w:marBottom w:val="0"/>
          <w:divBdr>
            <w:top w:val="none" w:sz="0" w:space="0" w:color="auto"/>
            <w:left w:val="none" w:sz="0" w:space="0" w:color="auto"/>
            <w:bottom w:val="none" w:sz="0" w:space="0" w:color="auto"/>
            <w:right w:val="none" w:sz="0" w:space="0" w:color="auto"/>
          </w:divBdr>
        </w:div>
        <w:div w:id="884946588">
          <w:marLeft w:val="1166"/>
          <w:marRight w:val="0"/>
          <w:marTop w:val="58"/>
          <w:marBottom w:val="0"/>
          <w:divBdr>
            <w:top w:val="none" w:sz="0" w:space="0" w:color="auto"/>
            <w:left w:val="none" w:sz="0" w:space="0" w:color="auto"/>
            <w:bottom w:val="none" w:sz="0" w:space="0" w:color="auto"/>
            <w:right w:val="none" w:sz="0" w:space="0" w:color="auto"/>
          </w:divBdr>
        </w:div>
        <w:div w:id="1961648034">
          <w:marLeft w:val="1166"/>
          <w:marRight w:val="0"/>
          <w:marTop w:val="58"/>
          <w:marBottom w:val="0"/>
          <w:divBdr>
            <w:top w:val="none" w:sz="0" w:space="0" w:color="auto"/>
            <w:left w:val="none" w:sz="0" w:space="0" w:color="auto"/>
            <w:bottom w:val="none" w:sz="0" w:space="0" w:color="auto"/>
            <w:right w:val="none" w:sz="0" w:space="0" w:color="auto"/>
          </w:divBdr>
        </w:div>
        <w:div w:id="658273774">
          <w:marLeft w:val="547"/>
          <w:marRight w:val="0"/>
          <w:marTop w:val="67"/>
          <w:marBottom w:val="0"/>
          <w:divBdr>
            <w:top w:val="none" w:sz="0" w:space="0" w:color="auto"/>
            <w:left w:val="none" w:sz="0" w:space="0" w:color="auto"/>
            <w:bottom w:val="none" w:sz="0" w:space="0" w:color="auto"/>
            <w:right w:val="none" w:sz="0" w:space="0" w:color="auto"/>
          </w:divBdr>
        </w:div>
        <w:div w:id="1120151263">
          <w:marLeft w:val="1166"/>
          <w:marRight w:val="0"/>
          <w:marTop w:val="58"/>
          <w:marBottom w:val="0"/>
          <w:divBdr>
            <w:top w:val="none" w:sz="0" w:space="0" w:color="auto"/>
            <w:left w:val="none" w:sz="0" w:space="0" w:color="auto"/>
            <w:bottom w:val="none" w:sz="0" w:space="0" w:color="auto"/>
            <w:right w:val="none" w:sz="0" w:space="0" w:color="auto"/>
          </w:divBdr>
        </w:div>
        <w:div w:id="1803425777">
          <w:marLeft w:val="1166"/>
          <w:marRight w:val="0"/>
          <w:marTop w:val="58"/>
          <w:marBottom w:val="0"/>
          <w:divBdr>
            <w:top w:val="none" w:sz="0" w:space="0" w:color="auto"/>
            <w:left w:val="none" w:sz="0" w:space="0" w:color="auto"/>
            <w:bottom w:val="none" w:sz="0" w:space="0" w:color="auto"/>
            <w:right w:val="none" w:sz="0" w:space="0" w:color="auto"/>
          </w:divBdr>
        </w:div>
      </w:divsChild>
    </w:div>
    <w:div w:id="243226557">
      <w:bodyDiv w:val="1"/>
      <w:marLeft w:val="0"/>
      <w:marRight w:val="0"/>
      <w:marTop w:val="0"/>
      <w:marBottom w:val="0"/>
      <w:divBdr>
        <w:top w:val="none" w:sz="0" w:space="0" w:color="auto"/>
        <w:left w:val="none" w:sz="0" w:space="0" w:color="auto"/>
        <w:bottom w:val="none" w:sz="0" w:space="0" w:color="auto"/>
        <w:right w:val="none" w:sz="0" w:space="0" w:color="auto"/>
      </w:divBdr>
      <w:divsChild>
        <w:div w:id="2070111206">
          <w:marLeft w:val="0"/>
          <w:marRight w:val="0"/>
          <w:marTop w:val="0"/>
          <w:marBottom w:val="0"/>
          <w:divBdr>
            <w:top w:val="none" w:sz="0" w:space="0" w:color="auto"/>
            <w:left w:val="none" w:sz="0" w:space="0" w:color="auto"/>
            <w:bottom w:val="none" w:sz="0" w:space="0" w:color="auto"/>
            <w:right w:val="none" w:sz="0" w:space="0" w:color="auto"/>
          </w:divBdr>
          <w:divsChild>
            <w:div w:id="588082607">
              <w:marLeft w:val="0"/>
              <w:marRight w:val="0"/>
              <w:marTop w:val="0"/>
              <w:marBottom w:val="0"/>
              <w:divBdr>
                <w:top w:val="none" w:sz="0" w:space="0" w:color="auto"/>
                <w:left w:val="none" w:sz="0" w:space="0" w:color="auto"/>
                <w:bottom w:val="none" w:sz="0" w:space="0" w:color="auto"/>
                <w:right w:val="none" w:sz="0" w:space="0" w:color="auto"/>
              </w:divBdr>
              <w:divsChild>
                <w:div w:id="9208697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45460401">
      <w:bodyDiv w:val="1"/>
      <w:marLeft w:val="0"/>
      <w:marRight w:val="0"/>
      <w:marTop w:val="0"/>
      <w:marBottom w:val="0"/>
      <w:divBdr>
        <w:top w:val="none" w:sz="0" w:space="0" w:color="auto"/>
        <w:left w:val="none" w:sz="0" w:space="0" w:color="auto"/>
        <w:bottom w:val="none" w:sz="0" w:space="0" w:color="auto"/>
        <w:right w:val="none" w:sz="0" w:space="0" w:color="auto"/>
      </w:divBdr>
      <w:divsChild>
        <w:div w:id="1713922297">
          <w:marLeft w:val="360"/>
          <w:marRight w:val="0"/>
          <w:marTop w:val="200"/>
          <w:marBottom w:val="0"/>
          <w:divBdr>
            <w:top w:val="none" w:sz="0" w:space="0" w:color="auto"/>
            <w:left w:val="none" w:sz="0" w:space="0" w:color="auto"/>
            <w:bottom w:val="none" w:sz="0" w:space="0" w:color="auto"/>
            <w:right w:val="none" w:sz="0" w:space="0" w:color="auto"/>
          </w:divBdr>
        </w:div>
        <w:div w:id="843975607">
          <w:marLeft w:val="1080"/>
          <w:marRight w:val="0"/>
          <w:marTop w:val="100"/>
          <w:marBottom w:val="0"/>
          <w:divBdr>
            <w:top w:val="none" w:sz="0" w:space="0" w:color="auto"/>
            <w:left w:val="none" w:sz="0" w:space="0" w:color="auto"/>
            <w:bottom w:val="none" w:sz="0" w:space="0" w:color="auto"/>
            <w:right w:val="none" w:sz="0" w:space="0" w:color="auto"/>
          </w:divBdr>
        </w:div>
        <w:div w:id="81536790">
          <w:marLeft w:val="1080"/>
          <w:marRight w:val="0"/>
          <w:marTop w:val="100"/>
          <w:marBottom w:val="0"/>
          <w:divBdr>
            <w:top w:val="none" w:sz="0" w:space="0" w:color="auto"/>
            <w:left w:val="none" w:sz="0" w:space="0" w:color="auto"/>
            <w:bottom w:val="none" w:sz="0" w:space="0" w:color="auto"/>
            <w:right w:val="none" w:sz="0" w:space="0" w:color="auto"/>
          </w:divBdr>
        </w:div>
      </w:divsChild>
    </w:div>
    <w:div w:id="247614231">
      <w:bodyDiv w:val="1"/>
      <w:marLeft w:val="0"/>
      <w:marRight w:val="0"/>
      <w:marTop w:val="0"/>
      <w:marBottom w:val="0"/>
      <w:divBdr>
        <w:top w:val="none" w:sz="0" w:space="0" w:color="auto"/>
        <w:left w:val="none" w:sz="0" w:space="0" w:color="auto"/>
        <w:bottom w:val="none" w:sz="0" w:space="0" w:color="auto"/>
        <w:right w:val="none" w:sz="0" w:space="0" w:color="auto"/>
      </w:divBdr>
      <w:divsChild>
        <w:div w:id="143571435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803618682">
              <w:marLeft w:val="0"/>
              <w:marRight w:val="0"/>
              <w:marTop w:val="0"/>
              <w:marBottom w:val="0"/>
              <w:divBdr>
                <w:top w:val="none" w:sz="0" w:space="0" w:color="auto"/>
                <w:left w:val="none" w:sz="0" w:space="0" w:color="auto"/>
                <w:bottom w:val="none" w:sz="0" w:space="0" w:color="auto"/>
                <w:right w:val="none" w:sz="0" w:space="0" w:color="auto"/>
              </w:divBdr>
              <w:divsChild>
                <w:div w:id="1711418569">
                  <w:marLeft w:val="0"/>
                  <w:marRight w:val="0"/>
                  <w:marTop w:val="0"/>
                  <w:marBottom w:val="0"/>
                  <w:divBdr>
                    <w:top w:val="none" w:sz="0" w:space="0" w:color="auto"/>
                    <w:left w:val="none" w:sz="0" w:space="0" w:color="auto"/>
                    <w:bottom w:val="none" w:sz="0" w:space="0" w:color="auto"/>
                    <w:right w:val="none" w:sz="0" w:space="0" w:color="auto"/>
                  </w:divBdr>
                  <w:divsChild>
                    <w:div w:id="498349786">
                      <w:marLeft w:val="0"/>
                      <w:marRight w:val="0"/>
                      <w:marTop w:val="0"/>
                      <w:marBottom w:val="0"/>
                      <w:divBdr>
                        <w:top w:val="none" w:sz="0" w:space="0" w:color="auto"/>
                        <w:left w:val="none" w:sz="0" w:space="0" w:color="auto"/>
                        <w:bottom w:val="none" w:sz="0" w:space="0" w:color="auto"/>
                        <w:right w:val="none" w:sz="0" w:space="0" w:color="auto"/>
                      </w:divBdr>
                      <w:divsChild>
                        <w:div w:id="394544701">
                          <w:marLeft w:val="0"/>
                          <w:marRight w:val="0"/>
                          <w:marTop w:val="0"/>
                          <w:marBottom w:val="0"/>
                          <w:divBdr>
                            <w:top w:val="none" w:sz="0" w:space="0" w:color="auto"/>
                            <w:left w:val="none" w:sz="0" w:space="0" w:color="auto"/>
                            <w:bottom w:val="none" w:sz="0" w:space="0" w:color="auto"/>
                            <w:right w:val="none" w:sz="0" w:space="0" w:color="auto"/>
                          </w:divBdr>
                          <w:divsChild>
                            <w:div w:id="1042557235">
                              <w:marLeft w:val="0"/>
                              <w:marRight w:val="0"/>
                              <w:marTop w:val="0"/>
                              <w:marBottom w:val="0"/>
                              <w:divBdr>
                                <w:top w:val="none" w:sz="0" w:space="0" w:color="auto"/>
                                <w:left w:val="none" w:sz="0" w:space="0" w:color="auto"/>
                                <w:bottom w:val="none" w:sz="0" w:space="0" w:color="auto"/>
                                <w:right w:val="none" w:sz="0" w:space="0" w:color="auto"/>
                              </w:divBdr>
                              <w:divsChild>
                                <w:div w:id="626205727">
                                  <w:marLeft w:val="0"/>
                                  <w:marRight w:val="0"/>
                                  <w:marTop w:val="0"/>
                                  <w:marBottom w:val="0"/>
                                  <w:divBdr>
                                    <w:top w:val="none" w:sz="0" w:space="0" w:color="auto"/>
                                    <w:left w:val="none" w:sz="0" w:space="0" w:color="auto"/>
                                    <w:bottom w:val="none" w:sz="0" w:space="0" w:color="auto"/>
                                    <w:right w:val="none" w:sz="0" w:space="0" w:color="auto"/>
                                  </w:divBdr>
                                  <w:divsChild>
                                    <w:div w:id="15308018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61913368">
      <w:bodyDiv w:val="1"/>
      <w:marLeft w:val="0"/>
      <w:marRight w:val="0"/>
      <w:marTop w:val="0"/>
      <w:marBottom w:val="0"/>
      <w:divBdr>
        <w:top w:val="none" w:sz="0" w:space="0" w:color="auto"/>
        <w:left w:val="none" w:sz="0" w:space="0" w:color="auto"/>
        <w:bottom w:val="none" w:sz="0" w:space="0" w:color="auto"/>
        <w:right w:val="none" w:sz="0" w:space="0" w:color="auto"/>
      </w:divBdr>
    </w:div>
    <w:div w:id="262347930">
      <w:bodyDiv w:val="1"/>
      <w:marLeft w:val="0"/>
      <w:marRight w:val="0"/>
      <w:marTop w:val="0"/>
      <w:marBottom w:val="0"/>
      <w:divBdr>
        <w:top w:val="none" w:sz="0" w:space="0" w:color="auto"/>
        <w:left w:val="none" w:sz="0" w:space="0" w:color="auto"/>
        <w:bottom w:val="none" w:sz="0" w:space="0" w:color="auto"/>
        <w:right w:val="none" w:sz="0" w:space="0" w:color="auto"/>
      </w:divBdr>
      <w:divsChild>
        <w:div w:id="1476295592">
          <w:marLeft w:val="1166"/>
          <w:marRight w:val="0"/>
          <w:marTop w:val="86"/>
          <w:marBottom w:val="0"/>
          <w:divBdr>
            <w:top w:val="none" w:sz="0" w:space="0" w:color="auto"/>
            <w:left w:val="none" w:sz="0" w:space="0" w:color="auto"/>
            <w:bottom w:val="none" w:sz="0" w:space="0" w:color="auto"/>
            <w:right w:val="none" w:sz="0" w:space="0" w:color="auto"/>
          </w:divBdr>
        </w:div>
      </w:divsChild>
    </w:div>
    <w:div w:id="277108949">
      <w:bodyDiv w:val="1"/>
      <w:marLeft w:val="0"/>
      <w:marRight w:val="0"/>
      <w:marTop w:val="0"/>
      <w:marBottom w:val="0"/>
      <w:divBdr>
        <w:top w:val="none" w:sz="0" w:space="0" w:color="auto"/>
        <w:left w:val="none" w:sz="0" w:space="0" w:color="auto"/>
        <w:bottom w:val="none" w:sz="0" w:space="0" w:color="auto"/>
        <w:right w:val="none" w:sz="0" w:space="0" w:color="auto"/>
      </w:divBdr>
    </w:div>
    <w:div w:id="277181601">
      <w:bodyDiv w:val="1"/>
      <w:marLeft w:val="0"/>
      <w:marRight w:val="0"/>
      <w:marTop w:val="0"/>
      <w:marBottom w:val="0"/>
      <w:divBdr>
        <w:top w:val="none" w:sz="0" w:space="0" w:color="auto"/>
        <w:left w:val="none" w:sz="0" w:space="0" w:color="auto"/>
        <w:bottom w:val="none" w:sz="0" w:space="0" w:color="auto"/>
        <w:right w:val="none" w:sz="0" w:space="0" w:color="auto"/>
      </w:divBdr>
    </w:div>
    <w:div w:id="288821616">
      <w:bodyDiv w:val="1"/>
      <w:marLeft w:val="0"/>
      <w:marRight w:val="0"/>
      <w:marTop w:val="0"/>
      <w:marBottom w:val="0"/>
      <w:divBdr>
        <w:top w:val="none" w:sz="0" w:space="0" w:color="auto"/>
        <w:left w:val="none" w:sz="0" w:space="0" w:color="auto"/>
        <w:bottom w:val="none" w:sz="0" w:space="0" w:color="auto"/>
        <w:right w:val="none" w:sz="0" w:space="0" w:color="auto"/>
      </w:divBdr>
    </w:div>
    <w:div w:id="302200452">
      <w:bodyDiv w:val="1"/>
      <w:marLeft w:val="0"/>
      <w:marRight w:val="0"/>
      <w:marTop w:val="0"/>
      <w:marBottom w:val="0"/>
      <w:divBdr>
        <w:top w:val="none" w:sz="0" w:space="0" w:color="auto"/>
        <w:left w:val="none" w:sz="0" w:space="0" w:color="auto"/>
        <w:bottom w:val="none" w:sz="0" w:space="0" w:color="auto"/>
        <w:right w:val="none" w:sz="0" w:space="0" w:color="auto"/>
      </w:divBdr>
      <w:divsChild>
        <w:div w:id="1722560768">
          <w:marLeft w:val="547"/>
          <w:marRight w:val="0"/>
          <w:marTop w:val="77"/>
          <w:marBottom w:val="0"/>
          <w:divBdr>
            <w:top w:val="none" w:sz="0" w:space="0" w:color="auto"/>
            <w:left w:val="none" w:sz="0" w:space="0" w:color="auto"/>
            <w:bottom w:val="none" w:sz="0" w:space="0" w:color="auto"/>
            <w:right w:val="none" w:sz="0" w:space="0" w:color="auto"/>
          </w:divBdr>
        </w:div>
        <w:div w:id="1376349365">
          <w:marLeft w:val="1166"/>
          <w:marRight w:val="0"/>
          <w:marTop w:val="77"/>
          <w:marBottom w:val="0"/>
          <w:divBdr>
            <w:top w:val="none" w:sz="0" w:space="0" w:color="auto"/>
            <w:left w:val="none" w:sz="0" w:space="0" w:color="auto"/>
            <w:bottom w:val="none" w:sz="0" w:space="0" w:color="auto"/>
            <w:right w:val="none" w:sz="0" w:space="0" w:color="auto"/>
          </w:divBdr>
        </w:div>
        <w:div w:id="1105270001">
          <w:marLeft w:val="1800"/>
          <w:marRight w:val="0"/>
          <w:marTop w:val="77"/>
          <w:marBottom w:val="0"/>
          <w:divBdr>
            <w:top w:val="none" w:sz="0" w:space="0" w:color="auto"/>
            <w:left w:val="none" w:sz="0" w:space="0" w:color="auto"/>
            <w:bottom w:val="none" w:sz="0" w:space="0" w:color="auto"/>
            <w:right w:val="none" w:sz="0" w:space="0" w:color="auto"/>
          </w:divBdr>
        </w:div>
        <w:div w:id="1979021977">
          <w:marLeft w:val="1800"/>
          <w:marRight w:val="0"/>
          <w:marTop w:val="77"/>
          <w:marBottom w:val="0"/>
          <w:divBdr>
            <w:top w:val="none" w:sz="0" w:space="0" w:color="auto"/>
            <w:left w:val="none" w:sz="0" w:space="0" w:color="auto"/>
            <w:bottom w:val="none" w:sz="0" w:space="0" w:color="auto"/>
            <w:right w:val="none" w:sz="0" w:space="0" w:color="auto"/>
          </w:divBdr>
        </w:div>
        <w:div w:id="140394081">
          <w:marLeft w:val="1800"/>
          <w:marRight w:val="0"/>
          <w:marTop w:val="77"/>
          <w:marBottom w:val="0"/>
          <w:divBdr>
            <w:top w:val="none" w:sz="0" w:space="0" w:color="auto"/>
            <w:left w:val="none" w:sz="0" w:space="0" w:color="auto"/>
            <w:bottom w:val="none" w:sz="0" w:space="0" w:color="auto"/>
            <w:right w:val="none" w:sz="0" w:space="0" w:color="auto"/>
          </w:divBdr>
        </w:div>
        <w:div w:id="1771511293">
          <w:marLeft w:val="1800"/>
          <w:marRight w:val="0"/>
          <w:marTop w:val="77"/>
          <w:marBottom w:val="0"/>
          <w:divBdr>
            <w:top w:val="none" w:sz="0" w:space="0" w:color="auto"/>
            <w:left w:val="none" w:sz="0" w:space="0" w:color="auto"/>
            <w:bottom w:val="none" w:sz="0" w:space="0" w:color="auto"/>
            <w:right w:val="none" w:sz="0" w:space="0" w:color="auto"/>
          </w:divBdr>
        </w:div>
      </w:divsChild>
    </w:div>
    <w:div w:id="308169139">
      <w:bodyDiv w:val="1"/>
      <w:marLeft w:val="0"/>
      <w:marRight w:val="0"/>
      <w:marTop w:val="0"/>
      <w:marBottom w:val="0"/>
      <w:divBdr>
        <w:top w:val="none" w:sz="0" w:space="0" w:color="auto"/>
        <w:left w:val="none" w:sz="0" w:space="0" w:color="auto"/>
        <w:bottom w:val="none" w:sz="0" w:space="0" w:color="auto"/>
        <w:right w:val="none" w:sz="0" w:space="0" w:color="auto"/>
      </w:divBdr>
      <w:divsChild>
        <w:div w:id="128399371">
          <w:marLeft w:val="1166"/>
          <w:marRight w:val="0"/>
          <w:marTop w:val="86"/>
          <w:marBottom w:val="0"/>
          <w:divBdr>
            <w:top w:val="none" w:sz="0" w:space="0" w:color="auto"/>
            <w:left w:val="none" w:sz="0" w:space="0" w:color="auto"/>
            <w:bottom w:val="none" w:sz="0" w:space="0" w:color="auto"/>
            <w:right w:val="none" w:sz="0" w:space="0" w:color="auto"/>
          </w:divBdr>
        </w:div>
      </w:divsChild>
    </w:div>
    <w:div w:id="311258340">
      <w:bodyDiv w:val="1"/>
      <w:marLeft w:val="0"/>
      <w:marRight w:val="0"/>
      <w:marTop w:val="0"/>
      <w:marBottom w:val="0"/>
      <w:divBdr>
        <w:top w:val="none" w:sz="0" w:space="0" w:color="auto"/>
        <w:left w:val="none" w:sz="0" w:space="0" w:color="auto"/>
        <w:bottom w:val="none" w:sz="0" w:space="0" w:color="auto"/>
        <w:right w:val="none" w:sz="0" w:space="0" w:color="auto"/>
      </w:divBdr>
    </w:div>
    <w:div w:id="324821198">
      <w:bodyDiv w:val="1"/>
      <w:marLeft w:val="0"/>
      <w:marRight w:val="0"/>
      <w:marTop w:val="0"/>
      <w:marBottom w:val="0"/>
      <w:divBdr>
        <w:top w:val="none" w:sz="0" w:space="0" w:color="auto"/>
        <w:left w:val="none" w:sz="0" w:space="0" w:color="auto"/>
        <w:bottom w:val="none" w:sz="0" w:space="0" w:color="auto"/>
        <w:right w:val="none" w:sz="0" w:space="0" w:color="auto"/>
      </w:divBdr>
      <w:divsChild>
        <w:div w:id="1504471772">
          <w:marLeft w:val="547"/>
          <w:marRight w:val="0"/>
          <w:marTop w:val="96"/>
          <w:marBottom w:val="0"/>
          <w:divBdr>
            <w:top w:val="none" w:sz="0" w:space="0" w:color="auto"/>
            <w:left w:val="none" w:sz="0" w:space="0" w:color="auto"/>
            <w:bottom w:val="none" w:sz="0" w:space="0" w:color="auto"/>
            <w:right w:val="none" w:sz="0" w:space="0" w:color="auto"/>
          </w:divBdr>
        </w:div>
        <w:div w:id="596911967">
          <w:marLeft w:val="1166"/>
          <w:marRight w:val="0"/>
          <w:marTop w:val="96"/>
          <w:marBottom w:val="0"/>
          <w:divBdr>
            <w:top w:val="none" w:sz="0" w:space="0" w:color="auto"/>
            <w:left w:val="none" w:sz="0" w:space="0" w:color="auto"/>
            <w:bottom w:val="none" w:sz="0" w:space="0" w:color="auto"/>
            <w:right w:val="none" w:sz="0" w:space="0" w:color="auto"/>
          </w:divBdr>
        </w:div>
        <w:div w:id="1849783219">
          <w:marLeft w:val="1800"/>
          <w:marRight w:val="0"/>
          <w:marTop w:val="96"/>
          <w:marBottom w:val="0"/>
          <w:divBdr>
            <w:top w:val="none" w:sz="0" w:space="0" w:color="auto"/>
            <w:left w:val="none" w:sz="0" w:space="0" w:color="auto"/>
            <w:bottom w:val="none" w:sz="0" w:space="0" w:color="auto"/>
            <w:right w:val="none" w:sz="0" w:space="0" w:color="auto"/>
          </w:divBdr>
        </w:div>
        <w:div w:id="1925726316">
          <w:marLeft w:val="1800"/>
          <w:marRight w:val="0"/>
          <w:marTop w:val="96"/>
          <w:marBottom w:val="0"/>
          <w:divBdr>
            <w:top w:val="none" w:sz="0" w:space="0" w:color="auto"/>
            <w:left w:val="none" w:sz="0" w:space="0" w:color="auto"/>
            <w:bottom w:val="none" w:sz="0" w:space="0" w:color="auto"/>
            <w:right w:val="none" w:sz="0" w:space="0" w:color="auto"/>
          </w:divBdr>
        </w:div>
      </w:divsChild>
    </w:div>
    <w:div w:id="344134458">
      <w:bodyDiv w:val="1"/>
      <w:marLeft w:val="0"/>
      <w:marRight w:val="0"/>
      <w:marTop w:val="0"/>
      <w:marBottom w:val="0"/>
      <w:divBdr>
        <w:top w:val="none" w:sz="0" w:space="0" w:color="auto"/>
        <w:left w:val="none" w:sz="0" w:space="0" w:color="auto"/>
        <w:bottom w:val="none" w:sz="0" w:space="0" w:color="auto"/>
        <w:right w:val="none" w:sz="0" w:space="0" w:color="auto"/>
      </w:divBdr>
    </w:div>
    <w:div w:id="356735186">
      <w:bodyDiv w:val="1"/>
      <w:marLeft w:val="0"/>
      <w:marRight w:val="0"/>
      <w:marTop w:val="0"/>
      <w:marBottom w:val="0"/>
      <w:divBdr>
        <w:top w:val="none" w:sz="0" w:space="0" w:color="auto"/>
        <w:left w:val="none" w:sz="0" w:space="0" w:color="auto"/>
        <w:bottom w:val="none" w:sz="0" w:space="0" w:color="auto"/>
        <w:right w:val="none" w:sz="0" w:space="0" w:color="auto"/>
      </w:divBdr>
      <w:divsChild>
        <w:div w:id="318505813">
          <w:marLeft w:val="547"/>
          <w:marRight w:val="0"/>
          <w:marTop w:val="67"/>
          <w:marBottom w:val="0"/>
          <w:divBdr>
            <w:top w:val="none" w:sz="0" w:space="0" w:color="auto"/>
            <w:left w:val="none" w:sz="0" w:space="0" w:color="auto"/>
            <w:bottom w:val="none" w:sz="0" w:space="0" w:color="auto"/>
            <w:right w:val="none" w:sz="0" w:space="0" w:color="auto"/>
          </w:divBdr>
        </w:div>
        <w:div w:id="1923710242">
          <w:marLeft w:val="1166"/>
          <w:marRight w:val="0"/>
          <w:marTop w:val="67"/>
          <w:marBottom w:val="0"/>
          <w:divBdr>
            <w:top w:val="none" w:sz="0" w:space="0" w:color="auto"/>
            <w:left w:val="none" w:sz="0" w:space="0" w:color="auto"/>
            <w:bottom w:val="none" w:sz="0" w:space="0" w:color="auto"/>
            <w:right w:val="none" w:sz="0" w:space="0" w:color="auto"/>
          </w:divBdr>
        </w:div>
        <w:div w:id="1588073285">
          <w:marLeft w:val="1800"/>
          <w:marRight w:val="0"/>
          <w:marTop w:val="67"/>
          <w:marBottom w:val="0"/>
          <w:divBdr>
            <w:top w:val="none" w:sz="0" w:space="0" w:color="auto"/>
            <w:left w:val="none" w:sz="0" w:space="0" w:color="auto"/>
            <w:bottom w:val="none" w:sz="0" w:space="0" w:color="auto"/>
            <w:right w:val="none" w:sz="0" w:space="0" w:color="auto"/>
          </w:divBdr>
        </w:div>
        <w:div w:id="596644786">
          <w:marLeft w:val="1800"/>
          <w:marRight w:val="0"/>
          <w:marTop w:val="67"/>
          <w:marBottom w:val="0"/>
          <w:divBdr>
            <w:top w:val="none" w:sz="0" w:space="0" w:color="auto"/>
            <w:left w:val="none" w:sz="0" w:space="0" w:color="auto"/>
            <w:bottom w:val="none" w:sz="0" w:space="0" w:color="auto"/>
            <w:right w:val="none" w:sz="0" w:space="0" w:color="auto"/>
          </w:divBdr>
        </w:div>
        <w:div w:id="762728250">
          <w:marLeft w:val="2520"/>
          <w:marRight w:val="0"/>
          <w:marTop w:val="67"/>
          <w:marBottom w:val="0"/>
          <w:divBdr>
            <w:top w:val="none" w:sz="0" w:space="0" w:color="auto"/>
            <w:left w:val="none" w:sz="0" w:space="0" w:color="auto"/>
            <w:bottom w:val="none" w:sz="0" w:space="0" w:color="auto"/>
            <w:right w:val="none" w:sz="0" w:space="0" w:color="auto"/>
          </w:divBdr>
        </w:div>
        <w:div w:id="1880386973">
          <w:marLeft w:val="547"/>
          <w:marRight w:val="0"/>
          <w:marTop w:val="67"/>
          <w:marBottom w:val="0"/>
          <w:divBdr>
            <w:top w:val="none" w:sz="0" w:space="0" w:color="auto"/>
            <w:left w:val="none" w:sz="0" w:space="0" w:color="auto"/>
            <w:bottom w:val="none" w:sz="0" w:space="0" w:color="auto"/>
            <w:right w:val="none" w:sz="0" w:space="0" w:color="auto"/>
          </w:divBdr>
        </w:div>
        <w:div w:id="1087505777">
          <w:marLeft w:val="1166"/>
          <w:marRight w:val="0"/>
          <w:marTop w:val="67"/>
          <w:marBottom w:val="0"/>
          <w:divBdr>
            <w:top w:val="none" w:sz="0" w:space="0" w:color="auto"/>
            <w:left w:val="none" w:sz="0" w:space="0" w:color="auto"/>
            <w:bottom w:val="none" w:sz="0" w:space="0" w:color="auto"/>
            <w:right w:val="none" w:sz="0" w:space="0" w:color="auto"/>
          </w:divBdr>
        </w:div>
        <w:div w:id="1380085965">
          <w:marLeft w:val="1800"/>
          <w:marRight w:val="0"/>
          <w:marTop w:val="67"/>
          <w:marBottom w:val="0"/>
          <w:divBdr>
            <w:top w:val="none" w:sz="0" w:space="0" w:color="auto"/>
            <w:left w:val="none" w:sz="0" w:space="0" w:color="auto"/>
            <w:bottom w:val="none" w:sz="0" w:space="0" w:color="auto"/>
            <w:right w:val="none" w:sz="0" w:space="0" w:color="auto"/>
          </w:divBdr>
        </w:div>
      </w:divsChild>
    </w:div>
    <w:div w:id="359428998">
      <w:bodyDiv w:val="1"/>
      <w:marLeft w:val="0"/>
      <w:marRight w:val="0"/>
      <w:marTop w:val="0"/>
      <w:marBottom w:val="0"/>
      <w:divBdr>
        <w:top w:val="none" w:sz="0" w:space="0" w:color="auto"/>
        <w:left w:val="none" w:sz="0" w:space="0" w:color="auto"/>
        <w:bottom w:val="none" w:sz="0" w:space="0" w:color="auto"/>
        <w:right w:val="none" w:sz="0" w:space="0" w:color="auto"/>
      </w:divBdr>
      <w:divsChild>
        <w:div w:id="2147241073">
          <w:marLeft w:val="547"/>
          <w:marRight w:val="0"/>
          <w:marTop w:val="50"/>
          <w:marBottom w:val="0"/>
          <w:divBdr>
            <w:top w:val="none" w:sz="0" w:space="0" w:color="auto"/>
            <w:left w:val="none" w:sz="0" w:space="0" w:color="auto"/>
            <w:bottom w:val="none" w:sz="0" w:space="0" w:color="auto"/>
            <w:right w:val="none" w:sz="0" w:space="0" w:color="auto"/>
          </w:divBdr>
        </w:div>
        <w:div w:id="147600563">
          <w:marLeft w:val="1166"/>
          <w:marRight w:val="0"/>
          <w:marTop w:val="50"/>
          <w:marBottom w:val="0"/>
          <w:divBdr>
            <w:top w:val="none" w:sz="0" w:space="0" w:color="auto"/>
            <w:left w:val="none" w:sz="0" w:space="0" w:color="auto"/>
            <w:bottom w:val="none" w:sz="0" w:space="0" w:color="auto"/>
            <w:right w:val="none" w:sz="0" w:space="0" w:color="auto"/>
          </w:divBdr>
        </w:div>
        <w:div w:id="1145587221">
          <w:marLeft w:val="1800"/>
          <w:marRight w:val="0"/>
          <w:marTop w:val="50"/>
          <w:marBottom w:val="0"/>
          <w:divBdr>
            <w:top w:val="none" w:sz="0" w:space="0" w:color="auto"/>
            <w:left w:val="none" w:sz="0" w:space="0" w:color="auto"/>
            <w:bottom w:val="none" w:sz="0" w:space="0" w:color="auto"/>
            <w:right w:val="none" w:sz="0" w:space="0" w:color="auto"/>
          </w:divBdr>
        </w:div>
        <w:div w:id="1338002854">
          <w:marLeft w:val="1800"/>
          <w:marRight w:val="0"/>
          <w:marTop w:val="50"/>
          <w:marBottom w:val="0"/>
          <w:divBdr>
            <w:top w:val="none" w:sz="0" w:space="0" w:color="auto"/>
            <w:left w:val="none" w:sz="0" w:space="0" w:color="auto"/>
            <w:bottom w:val="none" w:sz="0" w:space="0" w:color="auto"/>
            <w:right w:val="none" w:sz="0" w:space="0" w:color="auto"/>
          </w:divBdr>
        </w:div>
        <w:div w:id="1396932539">
          <w:marLeft w:val="1800"/>
          <w:marRight w:val="0"/>
          <w:marTop w:val="50"/>
          <w:marBottom w:val="0"/>
          <w:divBdr>
            <w:top w:val="none" w:sz="0" w:space="0" w:color="auto"/>
            <w:left w:val="none" w:sz="0" w:space="0" w:color="auto"/>
            <w:bottom w:val="none" w:sz="0" w:space="0" w:color="auto"/>
            <w:right w:val="none" w:sz="0" w:space="0" w:color="auto"/>
          </w:divBdr>
        </w:div>
        <w:div w:id="1543438513">
          <w:marLeft w:val="1800"/>
          <w:marRight w:val="0"/>
          <w:marTop w:val="50"/>
          <w:marBottom w:val="0"/>
          <w:divBdr>
            <w:top w:val="none" w:sz="0" w:space="0" w:color="auto"/>
            <w:left w:val="none" w:sz="0" w:space="0" w:color="auto"/>
            <w:bottom w:val="none" w:sz="0" w:space="0" w:color="auto"/>
            <w:right w:val="none" w:sz="0" w:space="0" w:color="auto"/>
          </w:divBdr>
        </w:div>
        <w:div w:id="1971937613">
          <w:marLeft w:val="547"/>
          <w:marRight w:val="0"/>
          <w:marTop w:val="50"/>
          <w:marBottom w:val="0"/>
          <w:divBdr>
            <w:top w:val="none" w:sz="0" w:space="0" w:color="auto"/>
            <w:left w:val="none" w:sz="0" w:space="0" w:color="auto"/>
            <w:bottom w:val="none" w:sz="0" w:space="0" w:color="auto"/>
            <w:right w:val="none" w:sz="0" w:space="0" w:color="auto"/>
          </w:divBdr>
        </w:div>
        <w:div w:id="1407534348">
          <w:marLeft w:val="1166"/>
          <w:marRight w:val="0"/>
          <w:marTop w:val="50"/>
          <w:marBottom w:val="0"/>
          <w:divBdr>
            <w:top w:val="none" w:sz="0" w:space="0" w:color="auto"/>
            <w:left w:val="none" w:sz="0" w:space="0" w:color="auto"/>
            <w:bottom w:val="none" w:sz="0" w:space="0" w:color="auto"/>
            <w:right w:val="none" w:sz="0" w:space="0" w:color="auto"/>
          </w:divBdr>
        </w:div>
        <w:div w:id="958032557">
          <w:marLeft w:val="1800"/>
          <w:marRight w:val="0"/>
          <w:marTop w:val="50"/>
          <w:marBottom w:val="0"/>
          <w:divBdr>
            <w:top w:val="none" w:sz="0" w:space="0" w:color="auto"/>
            <w:left w:val="none" w:sz="0" w:space="0" w:color="auto"/>
            <w:bottom w:val="none" w:sz="0" w:space="0" w:color="auto"/>
            <w:right w:val="none" w:sz="0" w:space="0" w:color="auto"/>
          </w:divBdr>
        </w:div>
        <w:div w:id="2021424289">
          <w:marLeft w:val="2520"/>
          <w:marRight w:val="0"/>
          <w:marTop w:val="50"/>
          <w:marBottom w:val="0"/>
          <w:divBdr>
            <w:top w:val="none" w:sz="0" w:space="0" w:color="auto"/>
            <w:left w:val="none" w:sz="0" w:space="0" w:color="auto"/>
            <w:bottom w:val="none" w:sz="0" w:space="0" w:color="auto"/>
            <w:right w:val="none" w:sz="0" w:space="0" w:color="auto"/>
          </w:divBdr>
        </w:div>
        <w:div w:id="856120756">
          <w:marLeft w:val="2520"/>
          <w:marRight w:val="0"/>
          <w:marTop w:val="50"/>
          <w:marBottom w:val="0"/>
          <w:divBdr>
            <w:top w:val="none" w:sz="0" w:space="0" w:color="auto"/>
            <w:left w:val="none" w:sz="0" w:space="0" w:color="auto"/>
            <w:bottom w:val="none" w:sz="0" w:space="0" w:color="auto"/>
            <w:right w:val="none" w:sz="0" w:space="0" w:color="auto"/>
          </w:divBdr>
        </w:div>
        <w:div w:id="118039174">
          <w:marLeft w:val="547"/>
          <w:marRight w:val="0"/>
          <w:marTop w:val="50"/>
          <w:marBottom w:val="0"/>
          <w:divBdr>
            <w:top w:val="none" w:sz="0" w:space="0" w:color="auto"/>
            <w:left w:val="none" w:sz="0" w:space="0" w:color="auto"/>
            <w:bottom w:val="none" w:sz="0" w:space="0" w:color="auto"/>
            <w:right w:val="none" w:sz="0" w:space="0" w:color="auto"/>
          </w:divBdr>
        </w:div>
        <w:div w:id="1461144417">
          <w:marLeft w:val="1166"/>
          <w:marRight w:val="0"/>
          <w:marTop w:val="50"/>
          <w:marBottom w:val="0"/>
          <w:divBdr>
            <w:top w:val="none" w:sz="0" w:space="0" w:color="auto"/>
            <w:left w:val="none" w:sz="0" w:space="0" w:color="auto"/>
            <w:bottom w:val="none" w:sz="0" w:space="0" w:color="auto"/>
            <w:right w:val="none" w:sz="0" w:space="0" w:color="auto"/>
          </w:divBdr>
        </w:div>
        <w:div w:id="1018194342">
          <w:marLeft w:val="1800"/>
          <w:marRight w:val="0"/>
          <w:marTop w:val="50"/>
          <w:marBottom w:val="0"/>
          <w:divBdr>
            <w:top w:val="none" w:sz="0" w:space="0" w:color="auto"/>
            <w:left w:val="none" w:sz="0" w:space="0" w:color="auto"/>
            <w:bottom w:val="none" w:sz="0" w:space="0" w:color="auto"/>
            <w:right w:val="none" w:sz="0" w:space="0" w:color="auto"/>
          </w:divBdr>
        </w:div>
        <w:div w:id="1143888396">
          <w:marLeft w:val="1800"/>
          <w:marRight w:val="0"/>
          <w:marTop w:val="50"/>
          <w:marBottom w:val="0"/>
          <w:divBdr>
            <w:top w:val="none" w:sz="0" w:space="0" w:color="auto"/>
            <w:left w:val="none" w:sz="0" w:space="0" w:color="auto"/>
            <w:bottom w:val="none" w:sz="0" w:space="0" w:color="auto"/>
            <w:right w:val="none" w:sz="0" w:space="0" w:color="auto"/>
          </w:divBdr>
        </w:div>
        <w:div w:id="1480031465">
          <w:marLeft w:val="1800"/>
          <w:marRight w:val="0"/>
          <w:marTop w:val="50"/>
          <w:marBottom w:val="0"/>
          <w:divBdr>
            <w:top w:val="none" w:sz="0" w:space="0" w:color="auto"/>
            <w:left w:val="none" w:sz="0" w:space="0" w:color="auto"/>
            <w:bottom w:val="none" w:sz="0" w:space="0" w:color="auto"/>
            <w:right w:val="none" w:sz="0" w:space="0" w:color="auto"/>
          </w:divBdr>
        </w:div>
      </w:divsChild>
    </w:div>
    <w:div w:id="372775719">
      <w:bodyDiv w:val="1"/>
      <w:marLeft w:val="0"/>
      <w:marRight w:val="0"/>
      <w:marTop w:val="0"/>
      <w:marBottom w:val="0"/>
      <w:divBdr>
        <w:top w:val="none" w:sz="0" w:space="0" w:color="auto"/>
        <w:left w:val="none" w:sz="0" w:space="0" w:color="auto"/>
        <w:bottom w:val="none" w:sz="0" w:space="0" w:color="auto"/>
        <w:right w:val="none" w:sz="0" w:space="0" w:color="auto"/>
      </w:divBdr>
    </w:div>
    <w:div w:id="377513307">
      <w:bodyDiv w:val="1"/>
      <w:marLeft w:val="0"/>
      <w:marRight w:val="0"/>
      <w:marTop w:val="0"/>
      <w:marBottom w:val="0"/>
      <w:divBdr>
        <w:top w:val="none" w:sz="0" w:space="0" w:color="auto"/>
        <w:left w:val="none" w:sz="0" w:space="0" w:color="auto"/>
        <w:bottom w:val="none" w:sz="0" w:space="0" w:color="auto"/>
        <w:right w:val="none" w:sz="0" w:space="0" w:color="auto"/>
      </w:divBdr>
    </w:div>
    <w:div w:id="394086551">
      <w:bodyDiv w:val="1"/>
      <w:marLeft w:val="0"/>
      <w:marRight w:val="0"/>
      <w:marTop w:val="0"/>
      <w:marBottom w:val="0"/>
      <w:divBdr>
        <w:top w:val="none" w:sz="0" w:space="0" w:color="auto"/>
        <w:left w:val="none" w:sz="0" w:space="0" w:color="auto"/>
        <w:bottom w:val="none" w:sz="0" w:space="0" w:color="auto"/>
        <w:right w:val="none" w:sz="0" w:space="0" w:color="auto"/>
      </w:divBdr>
      <w:divsChild>
        <w:div w:id="464205326">
          <w:marLeft w:val="1080"/>
          <w:marRight w:val="0"/>
          <w:marTop w:val="100"/>
          <w:marBottom w:val="0"/>
          <w:divBdr>
            <w:top w:val="none" w:sz="0" w:space="0" w:color="auto"/>
            <w:left w:val="none" w:sz="0" w:space="0" w:color="auto"/>
            <w:bottom w:val="none" w:sz="0" w:space="0" w:color="auto"/>
            <w:right w:val="none" w:sz="0" w:space="0" w:color="auto"/>
          </w:divBdr>
        </w:div>
        <w:div w:id="1457066647">
          <w:marLeft w:val="1080"/>
          <w:marRight w:val="0"/>
          <w:marTop w:val="100"/>
          <w:marBottom w:val="0"/>
          <w:divBdr>
            <w:top w:val="none" w:sz="0" w:space="0" w:color="auto"/>
            <w:left w:val="none" w:sz="0" w:space="0" w:color="auto"/>
            <w:bottom w:val="none" w:sz="0" w:space="0" w:color="auto"/>
            <w:right w:val="none" w:sz="0" w:space="0" w:color="auto"/>
          </w:divBdr>
        </w:div>
        <w:div w:id="757989474">
          <w:marLeft w:val="1800"/>
          <w:marRight w:val="0"/>
          <w:marTop w:val="100"/>
          <w:marBottom w:val="0"/>
          <w:divBdr>
            <w:top w:val="none" w:sz="0" w:space="0" w:color="auto"/>
            <w:left w:val="none" w:sz="0" w:space="0" w:color="auto"/>
            <w:bottom w:val="none" w:sz="0" w:space="0" w:color="auto"/>
            <w:right w:val="none" w:sz="0" w:space="0" w:color="auto"/>
          </w:divBdr>
        </w:div>
        <w:div w:id="1374692769">
          <w:marLeft w:val="1800"/>
          <w:marRight w:val="0"/>
          <w:marTop w:val="100"/>
          <w:marBottom w:val="0"/>
          <w:divBdr>
            <w:top w:val="none" w:sz="0" w:space="0" w:color="auto"/>
            <w:left w:val="none" w:sz="0" w:space="0" w:color="auto"/>
            <w:bottom w:val="none" w:sz="0" w:space="0" w:color="auto"/>
            <w:right w:val="none" w:sz="0" w:space="0" w:color="auto"/>
          </w:divBdr>
        </w:div>
      </w:divsChild>
    </w:div>
    <w:div w:id="412360701">
      <w:bodyDiv w:val="1"/>
      <w:marLeft w:val="0"/>
      <w:marRight w:val="0"/>
      <w:marTop w:val="0"/>
      <w:marBottom w:val="0"/>
      <w:divBdr>
        <w:top w:val="none" w:sz="0" w:space="0" w:color="auto"/>
        <w:left w:val="none" w:sz="0" w:space="0" w:color="auto"/>
        <w:bottom w:val="none" w:sz="0" w:space="0" w:color="auto"/>
        <w:right w:val="none" w:sz="0" w:space="0" w:color="auto"/>
      </w:divBdr>
    </w:div>
    <w:div w:id="414210196">
      <w:bodyDiv w:val="1"/>
      <w:marLeft w:val="0"/>
      <w:marRight w:val="0"/>
      <w:marTop w:val="0"/>
      <w:marBottom w:val="0"/>
      <w:divBdr>
        <w:top w:val="none" w:sz="0" w:space="0" w:color="auto"/>
        <w:left w:val="none" w:sz="0" w:space="0" w:color="auto"/>
        <w:bottom w:val="none" w:sz="0" w:space="0" w:color="auto"/>
        <w:right w:val="none" w:sz="0" w:space="0" w:color="auto"/>
      </w:divBdr>
    </w:div>
    <w:div w:id="420571521">
      <w:bodyDiv w:val="1"/>
      <w:marLeft w:val="0"/>
      <w:marRight w:val="0"/>
      <w:marTop w:val="0"/>
      <w:marBottom w:val="0"/>
      <w:divBdr>
        <w:top w:val="none" w:sz="0" w:space="0" w:color="auto"/>
        <w:left w:val="none" w:sz="0" w:space="0" w:color="auto"/>
        <w:bottom w:val="none" w:sz="0" w:space="0" w:color="auto"/>
        <w:right w:val="none" w:sz="0" w:space="0" w:color="auto"/>
      </w:divBdr>
    </w:div>
    <w:div w:id="426388194">
      <w:bodyDiv w:val="1"/>
      <w:marLeft w:val="0"/>
      <w:marRight w:val="0"/>
      <w:marTop w:val="0"/>
      <w:marBottom w:val="0"/>
      <w:divBdr>
        <w:top w:val="none" w:sz="0" w:space="0" w:color="auto"/>
        <w:left w:val="none" w:sz="0" w:space="0" w:color="auto"/>
        <w:bottom w:val="none" w:sz="0" w:space="0" w:color="auto"/>
        <w:right w:val="none" w:sz="0" w:space="0" w:color="auto"/>
      </w:divBdr>
      <w:divsChild>
        <w:div w:id="1377656112">
          <w:marLeft w:val="0"/>
          <w:marRight w:val="0"/>
          <w:marTop w:val="0"/>
          <w:marBottom w:val="0"/>
          <w:divBdr>
            <w:top w:val="none" w:sz="0" w:space="0" w:color="auto"/>
            <w:left w:val="none" w:sz="0" w:space="0" w:color="auto"/>
            <w:bottom w:val="none" w:sz="0" w:space="0" w:color="auto"/>
            <w:right w:val="none" w:sz="0" w:space="0" w:color="auto"/>
          </w:divBdr>
          <w:divsChild>
            <w:div w:id="396707800">
              <w:marLeft w:val="0"/>
              <w:marRight w:val="0"/>
              <w:marTop w:val="0"/>
              <w:marBottom w:val="37"/>
              <w:divBdr>
                <w:top w:val="none" w:sz="0" w:space="0" w:color="auto"/>
                <w:left w:val="none" w:sz="0" w:space="0" w:color="auto"/>
                <w:bottom w:val="none" w:sz="0" w:space="0" w:color="auto"/>
                <w:right w:val="none" w:sz="0" w:space="0" w:color="auto"/>
              </w:divBdr>
              <w:divsChild>
                <w:div w:id="34696634">
                  <w:marLeft w:val="0"/>
                  <w:marRight w:val="0"/>
                  <w:marTop w:val="0"/>
                  <w:marBottom w:val="56"/>
                  <w:divBdr>
                    <w:top w:val="none" w:sz="0" w:space="0" w:color="auto"/>
                    <w:left w:val="none" w:sz="0" w:space="0" w:color="auto"/>
                    <w:bottom w:val="none" w:sz="0" w:space="0" w:color="auto"/>
                    <w:right w:val="none" w:sz="0" w:space="0" w:color="auto"/>
                  </w:divBdr>
                </w:div>
              </w:divsChild>
            </w:div>
          </w:divsChild>
        </w:div>
      </w:divsChild>
    </w:div>
    <w:div w:id="427845461">
      <w:bodyDiv w:val="1"/>
      <w:marLeft w:val="0"/>
      <w:marRight w:val="0"/>
      <w:marTop w:val="0"/>
      <w:marBottom w:val="0"/>
      <w:divBdr>
        <w:top w:val="none" w:sz="0" w:space="0" w:color="auto"/>
        <w:left w:val="none" w:sz="0" w:space="0" w:color="auto"/>
        <w:bottom w:val="none" w:sz="0" w:space="0" w:color="auto"/>
        <w:right w:val="none" w:sz="0" w:space="0" w:color="auto"/>
      </w:divBdr>
    </w:div>
    <w:div w:id="437022557">
      <w:bodyDiv w:val="1"/>
      <w:marLeft w:val="0"/>
      <w:marRight w:val="0"/>
      <w:marTop w:val="0"/>
      <w:marBottom w:val="0"/>
      <w:divBdr>
        <w:top w:val="none" w:sz="0" w:space="0" w:color="auto"/>
        <w:left w:val="none" w:sz="0" w:space="0" w:color="auto"/>
        <w:bottom w:val="none" w:sz="0" w:space="0" w:color="auto"/>
        <w:right w:val="none" w:sz="0" w:space="0" w:color="auto"/>
      </w:divBdr>
      <w:divsChild>
        <w:div w:id="1583487146">
          <w:marLeft w:val="547"/>
          <w:marRight w:val="0"/>
          <w:marTop w:val="53"/>
          <w:marBottom w:val="0"/>
          <w:divBdr>
            <w:top w:val="none" w:sz="0" w:space="0" w:color="auto"/>
            <w:left w:val="none" w:sz="0" w:space="0" w:color="auto"/>
            <w:bottom w:val="none" w:sz="0" w:space="0" w:color="auto"/>
            <w:right w:val="none" w:sz="0" w:space="0" w:color="auto"/>
          </w:divBdr>
        </w:div>
        <w:div w:id="853686574">
          <w:marLeft w:val="1166"/>
          <w:marRight w:val="0"/>
          <w:marTop w:val="53"/>
          <w:marBottom w:val="0"/>
          <w:divBdr>
            <w:top w:val="none" w:sz="0" w:space="0" w:color="auto"/>
            <w:left w:val="none" w:sz="0" w:space="0" w:color="auto"/>
            <w:bottom w:val="none" w:sz="0" w:space="0" w:color="auto"/>
            <w:right w:val="none" w:sz="0" w:space="0" w:color="auto"/>
          </w:divBdr>
        </w:div>
        <w:div w:id="1172523089">
          <w:marLeft w:val="1800"/>
          <w:marRight w:val="0"/>
          <w:marTop w:val="53"/>
          <w:marBottom w:val="0"/>
          <w:divBdr>
            <w:top w:val="none" w:sz="0" w:space="0" w:color="auto"/>
            <w:left w:val="none" w:sz="0" w:space="0" w:color="auto"/>
            <w:bottom w:val="none" w:sz="0" w:space="0" w:color="auto"/>
            <w:right w:val="none" w:sz="0" w:space="0" w:color="auto"/>
          </w:divBdr>
        </w:div>
        <w:div w:id="77868141">
          <w:marLeft w:val="1800"/>
          <w:marRight w:val="0"/>
          <w:marTop w:val="53"/>
          <w:marBottom w:val="0"/>
          <w:divBdr>
            <w:top w:val="none" w:sz="0" w:space="0" w:color="auto"/>
            <w:left w:val="none" w:sz="0" w:space="0" w:color="auto"/>
            <w:bottom w:val="none" w:sz="0" w:space="0" w:color="auto"/>
            <w:right w:val="none" w:sz="0" w:space="0" w:color="auto"/>
          </w:divBdr>
        </w:div>
        <w:div w:id="203643519">
          <w:marLeft w:val="2520"/>
          <w:marRight w:val="0"/>
          <w:marTop w:val="53"/>
          <w:marBottom w:val="0"/>
          <w:divBdr>
            <w:top w:val="none" w:sz="0" w:space="0" w:color="auto"/>
            <w:left w:val="none" w:sz="0" w:space="0" w:color="auto"/>
            <w:bottom w:val="none" w:sz="0" w:space="0" w:color="auto"/>
            <w:right w:val="none" w:sz="0" w:space="0" w:color="auto"/>
          </w:divBdr>
        </w:div>
        <w:div w:id="1005674057">
          <w:marLeft w:val="2520"/>
          <w:marRight w:val="0"/>
          <w:marTop w:val="53"/>
          <w:marBottom w:val="0"/>
          <w:divBdr>
            <w:top w:val="none" w:sz="0" w:space="0" w:color="auto"/>
            <w:left w:val="none" w:sz="0" w:space="0" w:color="auto"/>
            <w:bottom w:val="none" w:sz="0" w:space="0" w:color="auto"/>
            <w:right w:val="none" w:sz="0" w:space="0" w:color="auto"/>
          </w:divBdr>
        </w:div>
        <w:div w:id="2069381475">
          <w:marLeft w:val="2520"/>
          <w:marRight w:val="0"/>
          <w:marTop w:val="53"/>
          <w:marBottom w:val="0"/>
          <w:divBdr>
            <w:top w:val="none" w:sz="0" w:space="0" w:color="auto"/>
            <w:left w:val="none" w:sz="0" w:space="0" w:color="auto"/>
            <w:bottom w:val="none" w:sz="0" w:space="0" w:color="auto"/>
            <w:right w:val="none" w:sz="0" w:space="0" w:color="auto"/>
          </w:divBdr>
        </w:div>
        <w:div w:id="1949047280">
          <w:marLeft w:val="1800"/>
          <w:marRight w:val="0"/>
          <w:marTop w:val="53"/>
          <w:marBottom w:val="0"/>
          <w:divBdr>
            <w:top w:val="none" w:sz="0" w:space="0" w:color="auto"/>
            <w:left w:val="none" w:sz="0" w:space="0" w:color="auto"/>
            <w:bottom w:val="none" w:sz="0" w:space="0" w:color="auto"/>
            <w:right w:val="none" w:sz="0" w:space="0" w:color="auto"/>
          </w:divBdr>
        </w:div>
        <w:div w:id="12076354">
          <w:marLeft w:val="547"/>
          <w:marRight w:val="0"/>
          <w:marTop w:val="53"/>
          <w:marBottom w:val="0"/>
          <w:divBdr>
            <w:top w:val="none" w:sz="0" w:space="0" w:color="auto"/>
            <w:left w:val="none" w:sz="0" w:space="0" w:color="auto"/>
            <w:bottom w:val="none" w:sz="0" w:space="0" w:color="auto"/>
            <w:right w:val="none" w:sz="0" w:space="0" w:color="auto"/>
          </w:divBdr>
        </w:div>
        <w:div w:id="1183668769">
          <w:marLeft w:val="1166"/>
          <w:marRight w:val="0"/>
          <w:marTop w:val="53"/>
          <w:marBottom w:val="0"/>
          <w:divBdr>
            <w:top w:val="none" w:sz="0" w:space="0" w:color="auto"/>
            <w:left w:val="none" w:sz="0" w:space="0" w:color="auto"/>
            <w:bottom w:val="none" w:sz="0" w:space="0" w:color="auto"/>
            <w:right w:val="none" w:sz="0" w:space="0" w:color="auto"/>
          </w:divBdr>
        </w:div>
        <w:div w:id="1934825508">
          <w:marLeft w:val="1800"/>
          <w:marRight w:val="0"/>
          <w:marTop w:val="53"/>
          <w:marBottom w:val="0"/>
          <w:divBdr>
            <w:top w:val="none" w:sz="0" w:space="0" w:color="auto"/>
            <w:left w:val="none" w:sz="0" w:space="0" w:color="auto"/>
            <w:bottom w:val="none" w:sz="0" w:space="0" w:color="auto"/>
            <w:right w:val="none" w:sz="0" w:space="0" w:color="auto"/>
          </w:divBdr>
        </w:div>
        <w:div w:id="926614490">
          <w:marLeft w:val="2520"/>
          <w:marRight w:val="0"/>
          <w:marTop w:val="53"/>
          <w:marBottom w:val="0"/>
          <w:divBdr>
            <w:top w:val="none" w:sz="0" w:space="0" w:color="auto"/>
            <w:left w:val="none" w:sz="0" w:space="0" w:color="auto"/>
            <w:bottom w:val="none" w:sz="0" w:space="0" w:color="auto"/>
            <w:right w:val="none" w:sz="0" w:space="0" w:color="auto"/>
          </w:divBdr>
        </w:div>
        <w:div w:id="1664160614">
          <w:marLeft w:val="3240"/>
          <w:marRight w:val="0"/>
          <w:marTop w:val="53"/>
          <w:marBottom w:val="0"/>
          <w:divBdr>
            <w:top w:val="none" w:sz="0" w:space="0" w:color="auto"/>
            <w:left w:val="none" w:sz="0" w:space="0" w:color="auto"/>
            <w:bottom w:val="none" w:sz="0" w:space="0" w:color="auto"/>
            <w:right w:val="none" w:sz="0" w:space="0" w:color="auto"/>
          </w:divBdr>
        </w:div>
        <w:div w:id="1356494060">
          <w:marLeft w:val="3240"/>
          <w:marRight w:val="0"/>
          <w:marTop w:val="53"/>
          <w:marBottom w:val="0"/>
          <w:divBdr>
            <w:top w:val="none" w:sz="0" w:space="0" w:color="auto"/>
            <w:left w:val="none" w:sz="0" w:space="0" w:color="auto"/>
            <w:bottom w:val="none" w:sz="0" w:space="0" w:color="auto"/>
            <w:right w:val="none" w:sz="0" w:space="0" w:color="auto"/>
          </w:divBdr>
        </w:div>
        <w:div w:id="1081369494">
          <w:marLeft w:val="2520"/>
          <w:marRight w:val="0"/>
          <w:marTop w:val="53"/>
          <w:marBottom w:val="0"/>
          <w:divBdr>
            <w:top w:val="none" w:sz="0" w:space="0" w:color="auto"/>
            <w:left w:val="none" w:sz="0" w:space="0" w:color="auto"/>
            <w:bottom w:val="none" w:sz="0" w:space="0" w:color="auto"/>
            <w:right w:val="none" w:sz="0" w:space="0" w:color="auto"/>
          </w:divBdr>
        </w:div>
      </w:divsChild>
    </w:div>
    <w:div w:id="445588937">
      <w:bodyDiv w:val="1"/>
      <w:marLeft w:val="0"/>
      <w:marRight w:val="0"/>
      <w:marTop w:val="0"/>
      <w:marBottom w:val="0"/>
      <w:divBdr>
        <w:top w:val="none" w:sz="0" w:space="0" w:color="auto"/>
        <w:left w:val="none" w:sz="0" w:space="0" w:color="auto"/>
        <w:bottom w:val="none" w:sz="0" w:space="0" w:color="auto"/>
        <w:right w:val="none" w:sz="0" w:space="0" w:color="auto"/>
      </w:divBdr>
    </w:div>
    <w:div w:id="469371384">
      <w:bodyDiv w:val="1"/>
      <w:marLeft w:val="0"/>
      <w:marRight w:val="0"/>
      <w:marTop w:val="0"/>
      <w:marBottom w:val="0"/>
      <w:divBdr>
        <w:top w:val="none" w:sz="0" w:space="0" w:color="auto"/>
        <w:left w:val="none" w:sz="0" w:space="0" w:color="auto"/>
        <w:bottom w:val="none" w:sz="0" w:space="0" w:color="auto"/>
        <w:right w:val="none" w:sz="0" w:space="0" w:color="auto"/>
      </w:divBdr>
      <w:divsChild>
        <w:div w:id="1569880486">
          <w:marLeft w:val="547"/>
          <w:marRight w:val="0"/>
          <w:marTop w:val="86"/>
          <w:marBottom w:val="0"/>
          <w:divBdr>
            <w:top w:val="none" w:sz="0" w:space="0" w:color="auto"/>
            <w:left w:val="none" w:sz="0" w:space="0" w:color="auto"/>
            <w:bottom w:val="none" w:sz="0" w:space="0" w:color="auto"/>
            <w:right w:val="none" w:sz="0" w:space="0" w:color="auto"/>
          </w:divBdr>
        </w:div>
        <w:div w:id="832839943">
          <w:marLeft w:val="1166"/>
          <w:marRight w:val="0"/>
          <w:marTop w:val="86"/>
          <w:marBottom w:val="0"/>
          <w:divBdr>
            <w:top w:val="none" w:sz="0" w:space="0" w:color="auto"/>
            <w:left w:val="none" w:sz="0" w:space="0" w:color="auto"/>
            <w:bottom w:val="none" w:sz="0" w:space="0" w:color="auto"/>
            <w:right w:val="none" w:sz="0" w:space="0" w:color="auto"/>
          </w:divBdr>
        </w:div>
      </w:divsChild>
    </w:div>
    <w:div w:id="509874342">
      <w:bodyDiv w:val="1"/>
      <w:marLeft w:val="0"/>
      <w:marRight w:val="0"/>
      <w:marTop w:val="0"/>
      <w:marBottom w:val="0"/>
      <w:divBdr>
        <w:top w:val="none" w:sz="0" w:space="0" w:color="auto"/>
        <w:left w:val="none" w:sz="0" w:space="0" w:color="auto"/>
        <w:bottom w:val="none" w:sz="0" w:space="0" w:color="auto"/>
        <w:right w:val="none" w:sz="0" w:space="0" w:color="auto"/>
      </w:divBdr>
      <w:divsChild>
        <w:div w:id="74865351">
          <w:marLeft w:val="0"/>
          <w:marRight w:val="0"/>
          <w:marTop w:val="0"/>
          <w:marBottom w:val="0"/>
          <w:divBdr>
            <w:top w:val="none" w:sz="0" w:space="0" w:color="auto"/>
            <w:left w:val="none" w:sz="0" w:space="0" w:color="auto"/>
            <w:bottom w:val="none" w:sz="0" w:space="0" w:color="auto"/>
            <w:right w:val="none" w:sz="0" w:space="0" w:color="auto"/>
          </w:divBdr>
          <w:divsChild>
            <w:div w:id="648485877">
              <w:marLeft w:val="0"/>
              <w:marRight w:val="0"/>
              <w:marTop w:val="0"/>
              <w:marBottom w:val="0"/>
              <w:divBdr>
                <w:top w:val="none" w:sz="0" w:space="0" w:color="auto"/>
                <w:left w:val="none" w:sz="0" w:space="0" w:color="auto"/>
                <w:bottom w:val="none" w:sz="0" w:space="0" w:color="auto"/>
                <w:right w:val="none" w:sz="0" w:space="0" w:color="auto"/>
              </w:divBdr>
              <w:divsChild>
                <w:div w:id="13328738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10606458">
      <w:bodyDiv w:val="1"/>
      <w:marLeft w:val="0"/>
      <w:marRight w:val="0"/>
      <w:marTop w:val="0"/>
      <w:marBottom w:val="0"/>
      <w:divBdr>
        <w:top w:val="none" w:sz="0" w:space="0" w:color="auto"/>
        <w:left w:val="none" w:sz="0" w:space="0" w:color="auto"/>
        <w:bottom w:val="none" w:sz="0" w:space="0" w:color="auto"/>
        <w:right w:val="none" w:sz="0" w:space="0" w:color="auto"/>
      </w:divBdr>
    </w:div>
    <w:div w:id="513812573">
      <w:bodyDiv w:val="1"/>
      <w:marLeft w:val="0"/>
      <w:marRight w:val="0"/>
      <w:marTop w:val="0"/>
      <w:marBottom w:val="0"/>
      <w:divBdr>
        <w:top w:val="none" w:sz="0" w:space="0" w:color="auto"/>
        <w:left w:val="none" w:sz="0" w:space="0" w:color="auto"/>
        <w:bottom w:val="none" w:sz="0" w:space="0" w:color="auto"/>
        <w:right w:val="none" w:sz="0" w:space="0" w:color="auto"/>
      </w:divBdr>
    </w:div>
    <w:div w:id="525564007">
      <w:bodyDiv w:val="1"/>
      <w:marLeft w:val="0"/>
      <w:marRight w:val="0"/>
      <w:marTop w:val="0"/>
      <w:marBottom w:val="0"/>
      <w:divBdr>
        <w:top w:val="none" w:sz="0" w:space="0" w:color="auto"/>
        <w:left w:val="none" w:sz="0" w:space="0" w:color="auto"/>
        <w:bottom w:val="none" w:sz="0" w:space="0" w:color="auto"/>
        <w:right w:val="none" w:sz="0" w:space="0" w:color="auto"/>
      </w:divBdr>
    </w:div>
    <w:div w:id="544291292">
      <w:bodyDiv w:val="1"/>
      <w:marLeft w:val="0"/>
      <w:marRight w:val="0"/>
      <w:marTop w:val="0"/>
      <w:marBottom w:val="0"/>
      <w:divBdr>
        <w:top w:val="none" w:sz="0" w:space="0" w:color="auto"/>
        <w:left w:val="none" w:sz="0" w:space="0" w:color="auto"/>
        <w:bottom w:val="none" w:sz="0" w:space="0" w:color="auto"/>
        <w:right w:val="none" w:sz="0" w:space="0" w:color="auto"/>
      </w:divBdr>
    </w:div>
    <w:div w:id="569120336">
      <w:bodyDiv w:val="1"/>
      <w:marLeft w:val="0"/>
      <w:marRight w:val="0"/>
      <w:marTop w:val="0"/>
      <w:marBottom w:val="0"/>
      <w:divBdr>
        <w:top w:val="none" w:sz="0" w:space="0" w:color="auto"/>
        <w:left w:val="none" w:sz="0" w:space="0" w:color="auto"/>
        <w:bottom w:val="none" w:sz="0" w:space="0" w:color="auto"/>
        <w:right w:val="none" w:sz="0" w:space="0" w:color="auto"/>
      </w:divBdr>
    </w:div>
    <w:div w:id="574819339">
      <w:bodyDiv w:val="1"/>
      <w:marLeft w:val="0"/>
      <w:marRight w:val="0"/>
      <w:marTop w:val="0"/>
      <w:marBottom w:val="0"/>
      <w:divBdr>
        <w:top w:val="none" w:sz="0" w:space="0" w:color="auto"/>
        <w:left w:val="none" w:sz="0" w:space="0" w:color="auto"/>
        <w:bottom w:val="none" w:sz="0" w:space="0" w:color="auto"/>
        <w:right w:val="none" w:sz="0" w:space="0" w:color="auto"/>
      </w:divBdr>
    </w:div>
    <w:div w:id="589855380">
      <w:bodyDiv w:val="1"/>
      <w:marLeft w:val="0"/>
      <w:marRight w:val="0"/>
      <w:marTop w:val="0"/>
      <w:marBottom w:val="0"/>
      <w:divBdr>
        <w:top w:val="none" w:sz="0" w:space="0" w:color="auto"/>
        <w:left w:val="none" w:sz="0" w:space="0" w:color="auto"/>
        <w:bottom w:val="none" w:sz="0" w:space="0" w:color="auto"/>
        <w:right w:val="none" w:sz="0" w:space="0" w:color="auto"/>
      </w:divBdr>
    </w:div>
    <w:div w:id="601258405">
      <w:bodyDiv w:val="1"/>
      <w:marLeft w:val="0"/>
      <w:marRight w:val="0"/>
      <w:marTop w:val="0"/>
      <w:marBottom w:val="0"/>
      <w:divBdr>
        <w:top w:val="none" w:sz="0" w:space="0" w:color="auto"/>
        <w:left w:val="none" w:sz="0" w:space="0" w:color="auto"/>
        <w:bottom w:val="none" w:sz="0" w:space="0" w:color="auto"/>
        <w:right w:val="none" w:sz="0" w:space="0" w:color="auto"/>
      </w:divBdr>
    </w:div>
    <w:div w:id="604848786">
      <w:bodyDiv w:val="1"/>
      <w:marLeft w:val="0"/>
      <w:marRight w:val="0"/>
      <w:marTop w:val="0"/>
      <w:marBottom w:val="0"/>
      <w:divBdr>
        <w:top w:val="none" w:sz="0" w:space="0" w:color="auto"/>
        <w:left w:val="none" w:sz="0" w:space="0" w:color="auto"/>
        <w:bottom w:val="none" w:sz="0" w:space="0" w:color="auto"/>
        <w:right w:val="none" w:sz="0" w:space="0" w:color="auto"/>
      </w:divBdr>
    </w:div>
    <w:div w:id="612055297">
      <w:bodyDiv w:val="1"/>
      <w:marLeft w:val="0"/>
      <w:marRight w:val="0"/>
      <w:marTop w:val="0"/>
      <w:marBottom w:val="0"/>
      <w:divBdr>
        <w:top w:val="none" w:sz="0" w:space="0" w:color="auto"/>
        <w:left w:val="none" w:sz="0" w:space="0" w:color="auto"/>
        <w:bottom w:val="none" w:sz="0" w:space="0" w:color="auto"/>
        <w:right w:val="none" w:sz="0" w:space="0" w:color="auto"/>
      </w:divBdr>
    </w:div>
    <w:div w:id="642933814">
      <w:bodyDiv w:val="1"/>
      <w:marLeft w:val="0"/>
      <w:marRight w:val="0"/>
      <w:marTop w:val="0"/>
      <w:marBottom w:val="0"/>
      <w:divBdr>
        <w:top w:val="none" w:sz="0" w:space="0" w:color="auto"/>
        <w:left w:val="none" w:sz="0" w:space="0" w:color="auto"/>
        <w:bottom w:val="none" w:sz="0" w:space="0" w:color="auto"/>
        <w:right w:val="none" w:sz="0" w:space="0" w:color="auto"/>
      </w:divBdr>
      <w:divsChild>
        <w:div w:id="448014016">
          <w:marLeft w:val="1166"/>
          <w:marRight w:val="0"/>
          <w:marTop w:val="86"/>
          <w:marBottom w:val="0"/>
          <w:divBdr>
            <w:top w:val="none" w:sz="0" w:space="0" w:color="auto"/>
            <w:left w:val="none" w:sz="0" w:space="0" w:color="auto"/>
            <w:bottom w:val="none" w:sz="0" w:space="0" w:color="auto"/>
            <w:right w:val="none" w:sz="0" w:space="0" w:color="auto"/>
          </w:divBdr>
        </w:div>
        <w:div w:id="485754191">
          <w:marLeft w:val="2520"/>
          <w:marRight w:val="0"/>
          <w:marTop w:val="67"/>
          <w:marBottom w:val="0"/>
          <w:divBdr>
            <w:top w:val="none" w:sz="0" w:space="0" w:color="auto"/>
            <w:left w:val="none" w:sz="0" w:space="0" w:color="auto"/>
            <w:bottom w:val="none" w:sz="0" w:space="0" w:color="auto"/>
            <w:right w:val="none" w:sz="0" w:space="0" w:color="auto"/>
          </w:divBdr>
        </w:div>
        <w:div w:id="605579732">
          <w:marLeft w:val="1800"/>
          <w:marRight w:val="0"/>
          <w:marTop w:val="77"/>
          <w:marBottom w:val="0"/>
          <w:divBdr>
            <w:top w:val="none" w:sz="0" w:space="0" w:color="auto"/>
            <w:left w:val="none" w:sz="0" w:space="0" w:color="auto"/>
            <w:bottom w:val="none" w:sz="0" w:space="0" w:color="auto"/>
            <w:right w:val="none" w:sz="0" w:space="0" w:color="auto"/>
          </w:divBdr>
        </w:div>
        <w:div w:id="971060784">
          <w:marLeft w:val="547"/>
          <w:marRight w:val="0"/>
          <w:marTop w:val="96"/>
          <w:marBottom w:val="0"/>
          <w:divBdr>
            <w:top w:val="none" w:sz="0" w:space="0" w:color="auto"/>
            <w:left w:val="none" w:sz="0" w:space="0" w:color="auto"/>
            <w:bottom w:val="none" w:sz="0" w:space="0" w:color="auto"/>
            <w:right w:val="none" w:sz="0" w:space="0" w:color="auto"/>
          </w:divBdr>
        </w:div>
        <w:div w:id="1533572580">
          <w:marLeft w:val="547"/>
          <w:marRight w:val="0"/>
          <w:marTop w:val="96"/>
          <w:marBottom w:val="0"/>
          <w:divBdr>
            <w:top w:val="none" w:sz="0" w:space="0" w:color="auto"/>
            <w:left w:val="none" w:sz="0" w:space="0" w:color="auto"/>
            <w:bottom w:val="none" w:sz="0" w:space="0" w:color="auto"/>
            <w:right w:val="none" w:sz="0" w:space="0" w:color="auto"/>
          </w:divBdr>
        </w:div>
        <w:div w:id="1582374414">
          <w:marLeft w:val="2520"/>
          <w:marRight w:val="0"/>
          <w:marTop w:val="67"/>
          <w:marBottom w:val="0"/>
          <w:divBdr>
            <w:top w:val="none" w:sz="0" w:space="0" w:color="auto"/>
            <w:left w:val="none" w:sz="0" w:space="0" w:color="auto"/>
            <w:bottom w:val="none" w:sz="0" w:space="0" w:color="auto"/>
            <w:right w:val="none" w:sz="0" w:space="0" w:color="auto"/>
          </w:divBdr>
        </w:div>
        <w:div w:id="1587300573">
          <w:marLeft w:val="1166"/>
          <w:marRight w:val="0"/>
          <w:marTop w:val="86"/>
          <w:marBottom w:val="0"/>
          <w:divBdr>
            <w:top w:val="none" w:sz="0" w:space="0" w:color="auto"/>
            <w:left w:val="none" w:sz="0" w:space="0" w:color="auto"/>
            <w:bottom w:val="none" w:sz="0" w:space="0" w:color="auto"/>
            <w:right w:val="none" w:sz="0" w:space="0" w:color="auto"/>
          </w:divBdr>
        </w:div>
        <w:div w:id="1710568520">
          <w:marLeft w:val="2520"/>
          <w:marRight w:val="0"/>
          <w:marTop w:val="67"/>
          <w:marBottom w:val="0"/>
          <w:divBdr>
            <w:top w:val="none" w:sz="0" w:space="0" w:color="auto"/>
            <w:left w:val="none" w:sz="0" w:space="0" w:color="auto"/>
            <w:bottom w:val="none" w:sz="0" w:space="0" w:color="auto"/>
            <w:right w:val="none" w:sz="0" w:space="0" w:color="auto"/>
          </w:divBdr>
        </w:div>
        <w:div w:id="1794404291">
          <w:marLeft w:val="1800"/>
          <w:marRight w:val="0"/>
          <w:marTop w:val="77"/>
          <w:marBottom w:val="0"/>
          <w:divBdr>
            <w:top w:val="none" w:sz="0" w:space="0" w:color="auto"/>
            <w:left w:val="none" w:sz="0" w:space="0" w:color="auto"/>
            <w:bottom w:val="none" w:sz="0" w:space="0" w:color="auto"/>
            <w:right w:val="none" w:sz="0" w:space="0" w:color="auto"/>
          </w:divBdr>
        </w:div>
        <w:div w:id="2012368036">
          <w:marLeft w:val="1166"/>
          <w:marRight w:val="0"/>
          <w:marTop w:val="86"/>
          <w:marBottom w:val="0"/>
          <w:divBdr>
            <w:top w:val="none" w:sz="0" w:space="0" w:color="auto"/>
            <w:left w:val="none" w:sz="0" w:space="0" w:color="auto"/>
            <w:bottom w:val="none" w:sz="0" w:space="0" w:color="auto"/>
            <w:right w:val="none" w:sz="0" w:space="0" w:color="auto"/>
          </w:divBdr>
        </w:div>
      </w:divsChild>
    </w:div>
    <w:div w:id="652412767">
      <w:bodyDiv w:val="1"/>
      <w:marLeft w:val="0"/>
      <w:marRight w:val="0"/>
      <w:marTop w:val="0"/>
      <w:marBottom w:val="0"/>
      <w:divBdr>
        <w:top w:val="none" w:sz="0" w:space="0" w:color="auto"/>
        <w:left w:val="none" w:sz="0" w:space="0" w:color="auto"/>
        <w:bottom w:val="none" w:sz="0" w:space="0" w:color="auto"/>
        <w:right w:val="none" w:sz="0" w:space="0" w:color="auto"/>
      </w:divBdr>
    </w:div>
    <w:div w:id="680741024">
      <w:bodyDiv w:val="1"/>
      <w:marLeft w:val="0"/>
      <w:marRight w:val="0"/>
      <w:marTop w:val="0"/>
      <w:marBottom w:val="0"/>
      <w:divBdr>
        <w:top w:val="none" w:sz="0" w:space="0" w:color="auto"/>
        <w:left w:val="none" w:sz="0" w:space="0" w:color="auto"/>
        <w:bottom w:val="none" w:sz="0" w:space="0" w:color="auto"/>
        <w:right w:val="none" w:sz="0" w:space="0" w:color="auto"/>
      </w:divBdr>
    </w:div>
    <w:div w:id="696463878">
      <w:bodyDiv w:val="1"/>
      <w:marLeft w:val="0"/>
      <w:marRight w:val="0"/>
      <w:marTop w:val="0"/>
      <w:marBottom w:val="0"/>
      <w:divBdr>
        <w:top w:val="none" w:sz="0" w:space="0" w:color="auto"/>
        <w:left w:val="none" w:sz="0" w:space="0" w:color="auto"/>
        <w:bottom w:val="none" w:sz="0" w:space="0" w:color="auto"/>
        <w:right w:val="none" w:sz="0" w:space="0" w:color="auto"/>
      </w:divBdr>
    </w:div>
    <w:div w:id="716010285">
      <w:bodyDiv w:val="1"/>
      <w:marLeft w:val="0"/>
      <w:marRight w:val="0"/>
      <w:marTop w:val="0"/>
      <w:marBottom w:val="0"/>
      <w:divBdr>
        <w:top w:val="none" w:sz="0" w:space="0" w:color="auto"/>
        <w:left w:val="none" w:sz="0" w:space="0" w:color="auto"/>
        <w:bottom w:val="none" w:sz="0" w:space="0" w:color="auto"/>
        <w:right w:val="none" w:sz="0" w:space="0" w:color="auto"/>
      </w:divBdr>
      <w:divsChild>
        <w:div w:id="1351830929">
          <w:marLeft w:val="547"/>
          <w:marRight w:val="0"/>
          <w:marTop w:val="58"/>
          <w:marBottom w:val="0"/>
          <w:divBdr>
            <w:top w:val="none" w:sz="0" w:space="0" w:color="auto"/>
            <w:left w:val="none" w:sz="0" w:space="0" w:color="auto"/>
            <w:bottom w:val="none" w:sz="0" w:space="0" w:color="auto"/>
            <w:right w:val="none" w:sz="0" w:space="0" w:color="auto"/>
          </w:divBdr>
        </w:div>
        <w:div w:id="157423381">
          <w:marLeft w:val="1166"/>
          <w:marRight w:val="0"/>
          <w:marTop w:val="58"/>
          <w:marBottom w:val="0"/>
          <w:divBdr>
            <w:top w:val="none" w:sz="0" w:space="0" w:color="auto"/>
            <w:left w:val="none" w:sz="0" w:space="0" w:color="auto"/>
            <w:bottom w:val="none" w:sz="0" w:space="0" w:color="auto"/>
            <w:right w:val="none" w:sz="0" w:space="0" w:color="auto"/>
          </w:divBdr>
        </w:div>
        <w:div w:id="150341368">
          <w:marLeft w:val="1800"/>
          <w:marRight w:val="0"/>
          <w:marTop w:val="58"/>
          <w:marBottom w:val="0"/>
          <w:divBdr>
            <w:top w:val="none" w:sz="0" w:space="0" w:color="auto"/>
            <w:left w:val="none" w:sz="0" w:space="0" w:color="auto"/>
            <w:bottom w:val="none" w:sz="0" w:space="0" w:color="auto"/>
            <w:right w:val="none" w:sz="0" w:space="0" w:color="auto"/>
          </w:divBdr>
        </w:div>
        <w:div w:id="683632370">
          <w:marLeft w:val="2520"/>
          <w:marRight w:val="0"/>
          <w:marTop w:val="58"/>
          <w:marBottom w:val="0"/>
          <w:divBdr>
            <w:top w:val="none" w:sz="0" w:space="0" w:color="auto"/>
            <w:left w:val="none" w:sz="0" w:space="0" w:color="auto"/>
            <w:bottom w:val="none" w:sz="0" w:space="0" w:color="auto"/>
            <w:right w:val="none" w:sz="0" w:space="0" w:color="auto"/>
          </w:divBdr>
        </w:div>
        <w:div w:id="1436558028">
          <w:marLeft w:val="1800"/>
          <w:marRight w:val="0"/>
          <w:marTop w:val="58"/>
          <w:marBottom w:val="0"/>
          <w:divBdr>
            <w:top w:val="none" w:sz="0" w:space="0" w:color="auto"/>
            <w:left w:val="none" w:sz="0" w:space="0" w:color="auto"/>
            <w:bottom w:val="none" w:sz="0" w:space="0" w:color="auto"/>
            <w:right w:val="none" w:sz="0" w:space="0" w:color="auto"/>
          </w:divBdr>
        </w:div>
        <w:div w:id="1757749238">
          <w:marLeft w:val="547"/>
          <w:marRight w:val="0"/>
          <w:marTop w:val="58"/>
          <w:marBottom w:val="0"/>
          <w:divBdr>
            <w:top w:val="none" w:sz="0" w:space="0" w:color="auto"/>
            <w:left w:val="none" w:sz="0" w:space="0" w:color="auto"/>
            <w:bottom w:val="none" w:sz="0" w:space="0" w:color="auto"/>
            <w:right w:val="none" w:sz="0" w:space="0" w:color="auto"/>
          </w:divBdr>
        </w:div>
        <w:div w:id="337735806">
          <w:marLeft w:val="1166"/>
          <w:marRight w:val="0"/>
          <w:marTop w:val="58"/>
          <w:marBottom w:val="0"/>
          <w:divBdr>
            <w:top w:val="none" w:sz="0" w:space="0" w:color="auto"/>
            <w:left w:val="none" w:sz="0" w:space="0" w:color="auto"/>
            <w:bottom w:val="none" w:sz="0" w:space="0" w:color="auto"/>
            <w:right w:val="none" w:sz="0" w:space="0" w:color="auto"/>
          </w:divBdr>
        </w:div>
        <w:div w:id="419790581">
          <w:marLeft w:val="1800"/>
          <w:marRight w:val="0"/>
          <w:marTop w:val="58"/>
          <w:marBottom w:val="0"/>
          <w:divBdr>
            <w:top w:val="none" w:sz="0" w:space="0" w:color="auto"/>
            <w:left w:val="none" w:sz="0" w:space="0" w:color="auto"/>
            <w:bottom w:val="none" w:sz="0" w:space="0" w:color="auto"/>
            <w:right w:val="none" w:sz="0" w:space="0" w:color="auto"/>
          </w:divBdr>
        </w:div>
        <w:div w:id="1117793361">
          <w:marLeft w:val="547"/>
          <w:marRight w:val="0"/>
          <w:marTop w:val="58"/>
          <w:marBottom w:val="0"/>
          <w:divBdr>
            <w:top w:val="none" w:sz="0" w:space="0" w:color="auto"/>
            <w:left w:val="none" w:sz="0" w:space="0" w:color="auto"/>
            <w:bottom w:val="none" w:sz="0" w:space="0" w:color="auto"/>
            <w:right w:val="none" w:sz="0" w:space="0" w:color="auto"/>
          </w:divBdr>
        </w:div>
        <w:div w:id="1424453916">
          <w:marLeft w:val="1166"/>
          <w:marRight w:val="0"/>
          <w:marTop w:val="58"/>
          <w:marBottom w:val="0"/>
          <w:divBdr>
            <w:top w:val="none" w:sz="0" w:space="0" w:color="auto"/>
            <w:left w:val="none" w:sz="0" w:space="0" w:color="auto"/>
            <w:bottom w:val="none" w:sz="0" w:space="0" w:color="auto"/>
            <w:right w:val="none" w:sz="0" w:space="0" w:color="auto"/>
          </w:divBdr>
        </w:div>
        <w:div w:id="1521242205">
          <w:marLeft w:val="1886"/>
          <w:marRight w:val="0"/>
          <w:marTop w:val="58"/>
          <w:marBottom w:val="0"/>
          <w:divBdr>
            <w:top w:val="none" w:sz="0" w:space="0" w:color="auto"/>
            <w:left w:val="none" w:sz="0" w:space="0" w:color="auto"/>
            <w:bottom w:val="none" w:sz="0" w:space="0" w:color="auto"/>
            <w:right w:val="none" w:sz="0" w:space="0" w:color="auto"/>
          </w:divBdr>
        </w:div>
      </w:divsChild>
    </w:div>
    <w:div w:id="718358075">
      <w:bodyDiv w:val="1"/>
      <w:marLeft w:val="0"/>
      <w:marRight w:val="0"/>
      <w:marTop w:val="0"/>
      <w:marBottom w:val="0"/>
      <w:divBdr>
        <w:top w:val="none" w:sz="0" w:space="0" w:color="auto"/>
        <w:left w:val="none" w:sz="0" w:space="0" w:color="auto"/>
        <w:bottom w:val="none" w:sz="0" w:space="0" w:color="auto"/>
        <w:right w:val="none" w:sz="0" w:space="0" w:color="auto"/>
      </w:divBdr>
      <w:divsChild>
        <w:div w:id="10568568">
          <w:marLeft w:val="547"/>
          <w:marRight w:val="0"/>
          <w:marTop w:val="58"/>
          <w:marBottom w:val="0"/>
          <w:divBdr>
            <w:top w:val="none" w:sz="0" w:space="0" w:color="auto"/>
            <w:left w:val="none" w:sz="0" w:space="0" w:color="auto"/>
            <w:bottom w:val="none" w:sz="0" w:space="0" w:color="auto"/>
            <w:right w:val="none" w:sz="0" w:space="0" w:color="auto"/>
          </w:divBdr>
        </w:div>
        <w:div w:id="2092191702">
          <w:marLeft w:val="1166"/>
          <w:marRight w:val="0"/>
          <w:marTop w:val="58"/>
          <w:marBottom w:val="0"/>
          <w:divBdr>
            <w:top w:val="none" w:sz="0" w:space="0" w:color="auto"/>
            <w:left w:val="none" w:sz="0" w:space="0" w:color="auto"/>
            <w:bottom w:val="none" w:sz="0" w:space="0" w:color="auto"/>
            <w:right w:val="none" w:sz="0" w:space="0" w:color="auto"/>
          </w:divBdr>
        </w:div>
        <w:div w:id="279381481">
          <w:marLeft w:val="1800"/>
          <w:marRight w:val="0"/>
          <w:marTop w:val="58"/>
          <w:marBottom w:val="0"/>
          <w:divBdr>
            <w:top w:val="none" w:sz="0" w:space="0" w:color="auto"/>
            <w:left w:val="none" w:sz="0" w:space="0" w:color="auto"/>
            <w:bottom w:val="none" w:sz="0" w:space="0" w:color="auto"/>
            <w:right w:val="none" w:sz="0" w:space="0" w:color="auto"/>
          </w:divBdr>
        </w:div>
        <w:div w:id="1451975628">
          <w:marLeft w:val="1800"/>
          <w:marRight w:val="0"/>
          <w:marTop w:val="58"/>
          <w:marBottom w:val="0"/>
          <w:divBdr>
            <w:top w:val="none" w:sz="0" w:space="0" w:color="auto"/>
            <w:left w:val="none" w:sz="0" w:space="0" w:color="auto"/>
            <w:bottom w:val="none" w:sz="0" w:space="0" w:color="auto"/>
            <w:right w:val="none" w:sz="0" w:space="0" w:color="auto"/>
          </w:divBdr>
        </w:div>
        <w:div w:id="537356221">
          <w:marLeft w:val="547"/>
          <w:marRight w:val="0"/>
          <w:marTop w:val="58"/>
          <w:marBottom w:val="0"/>
          <w:divBdr>
            <w:top w:val="none" w:sz="0" w:space="0" w:color="auto"/>
            <w:left w:val="none" w:sz="0" w:space="0" w:color="auto"/>
            <w:bottom w:val="none" w:sz="0" w:space="0" w:color="auto"/>
            <w:right w:val="none" w:sz="0" w:space="0" w:color="auto"/>
          </w:divBdr>
        </w:div>
        <w:div w:id="1858344695">
          <w:marLeft w:val="1166"/>
          <w:marRight w:val="0"/>
          <w:marTop w:val="58"/>
          <w:marBottom w:val="0"/>
          <w:divBdr>
            <w:top w:val="none" w:sz="0" w:space="0" w:color="auto"/>
            <w:left w:val="none" w:sz="0" w:space="0" w:color="auto"/>
            <w:bottom w:val="none" w:sz="0" w:space="0" w:color="auto"/>
            <w:right w:val="none" w:sz="0" w:space="0" w:color="auto"/>
          </w:divBdr>
        </w:div>
        <w:div w:id="734743243">
          <w:marLeft w:val="1800"/>
          <w:marRight w:val="0"/>
          <w:marTop w:val="58"/>
          <w:marBottom w:val="0"/>
          <w:divBdr>
            <w:top w:val="none" w:sz="0" w:space="0" w:color="auto"/>
            <w:left w:val="none" w:sz="0" w:space="0" w:color="auto"/>
            <w:bottom w:val="none" w:sz="0" w:space="0" w:color="auto"/>
            <w:right w:val="none" w:sz="0" w:space="0" w:color="auto"/>
          </w:divBdr>
        </w:div>
        <w:div w:id="2167578">
          <w:marLeft w:val="1800"/>
          <w:marRight w:val="0"/>
          <w:marTop w:val="58"/>
          <w:marBottom w:val="0"/>
          <w:divBdr>
            <w:top w:val="none" w:sz="0" w:space="0" w:color="auto"/>
            <w:left w:val="none" w:sz="0" w:space="0" w:color="auto"/>
            <w:bottom w:val="none" w:sz="0" w:space="0" w:color="auto"/>
            <w:right w:val="none" w:sz="0" w:space="0" w:color="auto"/>
          </w:divBdr>
        </w:div>
        <w:div w:id="1846896436">
          <w:marLeft w:val="1800"/>
          <w:marRight w:val="0"/>
          <w:marTop w:val="58"/>
          <w:marBottom w:val="0"/>
          <w:divBdr>
            <w:top w:val="none" w:sz="0" w:space="0" w:color="auto"/>
            <w:left w:val="none" w:sz="0" w:space="0" w:color="auto"/>
            <w:bottom w:val="none" w:sz="0" w:space="0" w:color="auto"/>
            <w:right w:val="none" w:sz="0" w:space="0" w:color="auto"/>
          </w:divBdr>
        </w:div>
        <w:div w:id="258175880">
          <w:marLeft w:val="547"/>
          <w:marRight w:val="0"/>
          <w:marTop w:val="58"/>
          <w:marBottom w:val="0"/>
          <w:divBdr>
            <w:top w:val="none" w:sz="0" w:space="0" w:color="auto"/>
            <w:left w:val="none" w:sz="0" w:space="0" w:color="auto"/>
            <w:bottom w:val="none" w:sz="0" w:space="0" w:color="auto"/>
            <w:right w:val="none" w:sz="0" w:space="0" w:color="auto"/>
          </w:divBdr>
        </w:div>
        <w:div w:id="617953031">
          <w:marLeft w:val="1166"/>
          <w:marRight w:val="0"/>
          <w:marTop w:val="58"/>
          <w:marBottom w:val="0"/>
          <w:divBdr>
            <w:top w:val="none" w:sz="0" w:space="0" w:color="auto"/>
            <w:left w:val="none" w:sz="0" w:space="0" w:color="auto"/>
            <w:bottom w:val="none" w:sz="0" w:space="0" w:color="auto"/>
            <w:right w:val="none" w:sz="0" w:space="0" w:color="auto"/>
          </w:divBdr>
        </w:div>
      </w:divsChild>
    </w:div>
    <w:div w:id="783420838">
      <w:bodyDiv w:val="1"/>
      <w:marLeft w:val="0"/>
      <w:marRight w:val="0"/>
      <w:marTop w:val="0"/>
      <w:marBottom w:val="0"/>
      <w:divBdr>
        <w:top w:val="none" w:sz="0" w:space="0" w:color="auto"/>
        <w:left w:val="none" w:sz="0" w:space="0" w:color="auto"/>
        <w:bottom w:val="none" w:sz="0" w:space="0" w:color="auto"/>
        <w:right w:val="none" w:sz="0" w:space="0" w:color="auto"/>
      </w:divBdr>
      <w:divsChild>
        <w:div w:id="825824772">
          <w:marLeft w:val="1166"/>
          <w:marRight w:val="0"/>
          <w:marTop w:val="86"/>
          <w:marBottom w:val="0"/>
          <w:divBdr>
            <w:top w:val="none" w:sz="0" w:space="0" w:color="auto"/>
            <w:left w:val="none" w:sz="0" w:space="0" w:color="auto"/>
            <w:bottom w:val="none" w:sz="0" w:space="0" w:color="auto"/>
            <w:right w:val="none" w:sz="0" w:space="0" w:color="auto"/>
          </w:divBdr>
        </w:div>
      </w:divsChild>
    </w:div>
    <w:div w:id="798643414">
      <w:bodyDiv w:val="1"/>
      <w:marLeft w:val="0"/>
      <w:marRight w:val="0"/>
      <w:marTop w:val="0"/>
      <w:marBottom w:val="0"/>
      <w:divBdr>
        <w:top w:val="none" w:sz="0" w:space="0" w:color="auto"/>
        <w:left w:val="none" w:sz="0" w:space="0" w:color="auto"/>
        <w:bottom w:val="none" w:sz="0" w:space="0" w:color="auto"/>
        <w:right w:val="none" w:sz="0" w:space="0" w:color="auto"/>
      </w:divBdr>
    </w:div>
    <w:div w:id="808862843">
      <w:bodyDiv w:val="1"/>
      <w:marLeft w:val="0"/>
      <w:marRight w:val="0"/>
      <w:marTop w:val="0"/>
      <w:marBottom w:val="0"/>
      <w:divBdr>
        <w:top w:val="none" w:sz="0" w:space="0" w:color="auto"/>
        <w:left w:val="none" w:sz="0" w:space="0" w:color="auto"/>
        <w:bottom w:val="none" w:sz="0" w:space="0" w:color="auto"/>
        <w:right w:val="none" w:sz="0" w:space="0" w:color="auto"/>
      </w:divBdr>
    </w:div>
    <w:div w:id="811944706">
      <w:bodyDiv w:val="1"/>
      <w:marLeft w:val="0"/>
      <w:marRight w:val="0"/>
      <w:marTop w:val="0"/>
      <w:marBottom w:val="0"/>
      <w:divBdr>
        <w:top w:val="none" w:sz="0" w:space="0" w:color="auto"/>
        <w:left w:val="none" w:sz="0" w:space="0" w:color="auto"/>
        <w:bottom w:val="none" w:sz="0" w:space="0" w:color="auto"/>
        <w:right w:val="none" w:sz="0" w:space="0" w:color="auto"/>
      </w:divBdr>
      <w:divsChild>
        <w:div w:id="813065619">
          <w:marLeft w:val="547"/>
          <w:marRight w:val="0"/>
          <w:marTop w:val="86"/>
          <w:marBottom w:val="0"/>
          <w:divBdr>
            <w:top w:val="none" w:sz="0" w:space="0" w:color="auto"/>
            <w:left w:val="none" w:sz="0" w:space="0" w:color="auto"/>
            <w:bottom w:val="none" w:sz="0" w:space="0" w:color="auto"/>
            <w:right w:val="none" w:sz="0" w:space="0" w:color="auto"/>
          </w:divBdr>
        </w:div>
        <w:div w:id="274677298">
          <w:marLeft w:val="1166"/>
          <w:marRight w:val="0"/>
          <w:marTop w:val="86"/>
          <w:marBottom w:val="0"/>
          <w:divBdr>
            <w:top w:val="none" w:sz="0" w:space="0" w:color="auto"/>
            <w:left w:val="none" w:sz="0" w:space="0" w:color="auto"/>
            <w:bottom w:val="none" w:sz="0" w:space="0" w:color="auto"/>
            <w:right w:val="none" w:sz="0" w:space="0" w:color="auto"/>
          </w:divBdr>
        </w:div>
      </w:divsChild>
    </w:div>
    <w:div w:id="816727758">
      <w:bodyDiv w:val="1"/>
      <w:marLeft w:val="0"/>
      <w:marRight w:val="0"/>
      <w:marTop w:val="0"/>
      <w:marBottom w:val="0"/>
      <w:divBdr>
        <w:top w:val="none" w:sz="0" w:space="0" w:color="auto"/>
        <w:left w:val="none" w:sz="0" w:space="0" w:color="auto"/>
        <w:bottom w:val="none" w:sz="0" w:space="0" w:color="auto"/>
        <w:right w:val="none" w:sz="0" w:space="0" w:color="auto"/>
      </w:divBdr>
    </w:div>
    <w:div w:id="827674697">
      <w:bodyDiv w:val="1"/>
      <w:marLeft w:val="0"/>
      <w:marRight w:val="0"/>
      <w:marTop w:val="0"/>
      <w:marBottom w:val="0"/>
      <w:divBdr>
        <w:top w:val="none" w:sz="0" w:space="0" w:color="auto"/>
        <w:left w:val="none" w:sz="0" w:space="0" w:color="auto"/>
        <w:bottom w:val="none" w:sz="0" w:space="0" w:color="auto"/>
        <w:right w:val="none" w:sz="0" w:space="0" w:color="auto"/>
      </w:divBdr>
    </w:div>
    <w:div w:id="852379991">
      <w:bodyDiv w:val="1"/>
      <w:marLeft w:val="0"/>
      <w:marRight w:val="0"/>
      <w:marTop w:val="0"/>
      <w:marBottom w:val="0"/>
      <w:divBdr>
        <w:top w:val="none" w:sz="0" w:space="0" w:color="auto"/>
        <w:left w:val="none" w:sz="0" w:space="0" w:color="auto"/>
        <w:bottom w:val="none" w:sz="0" w:space="0" w:color="auto"/>
        <w:right w:val="none" w:sz="0" w:space="0" w:color="auto"/>
      </w:divBdr>
    </w:div>
    <w:div w:id="861749222">
      <w:bodyDiv w:val="1"/>
      <w:marLeft w:val="0"/>
      <w:marRight w:val="0"/>
      <w:marTop w:val="0"/>
      <w:marBottom w:val="0"/>
      <w:divBdr>
        <w:top w:val="none" w:sz="0" w:space="0" w:color="auto"/>
        <w:left w:val="none" w:sz="0" w:space="0" w:color="auto"/>
        <w:bottom w:val="none" w:sz="0" w:space="0" w:color="auto"/>
        <w:right w:val="none" w:sz="0" w:space="0" w:color="auto"/>
      </w:divBdr>
    </w:div>
    <w:div w:id="869993373">
      <w:bodyDiv w:val="1"/>
      <w:marLeft w:val="0"/>
      <w:marRight w:val="0"/>
      <w:marTop w:val="0"/>
      <w:marBottom w:val="0"/>
      <w:divBdr>
        <w:top w:val="none" w:sz="0" w:space="0" w:color="auto"/>
        <w:left w:val="none" w:sz="0" w:space="0" w:color="auto"/>
        <w:bottom w:val="none" w:sz="0" w:space="0" w:color="auto"/>
        <w:right w:val="none" w:sz="0" w:space="0" w:color="auto"/>
      </w:divBdr>
    </w:div>
    <w:div w:id="876545347">
      <w:bodyDiv w:val="1"/>
      <w:marLeft w:val="0"/>
      <w:marRight w:val="0"/>
      <w:marTop w:val="0"/>
      <w:marBottom w:val="0"/>
      <w:divBdr>
        <w:top w:val="none" w:sz="0" w:space="0" w:color="auto"/>
        <w:left w:val="none" w:sz="0" w:space="0" w:color="auto"/>
        <w:bottom w:val="none" w:sz="0" w:space="0" w:color="auto"/>
        <w:right w:val="none" w:sz="0" w:space="0" w:color="auto"/>
      </w:divBdr>
      <w:divsChild>
        <w:div w:id="1816874878">
          <w:marLeft w:val="547"/>
          <w:marRight w:val="0"/>
          <w:marTop w:val="115"/>
          <w:marBottom w:val="0"/>
          <w:divBdr>
            <w:top w:val="none" w:sz="0" w:space="0" w:color="auto"/>
            <w:left w:val="none" w:sz="0" w:space="0" w:color="auto"/>
            <w:bottom w:val="none" w:sz="0" w:space="0" w:color="auto"/>
            <w:right w:val="none" w:sz="0" w:space="0" w:color="auto"/>
          </w:divBdr>
        </w:div>
      </w:divsChild>
    </w:div>
    <w:div w:id="884566565">
      <w:bodyDiv w:val="1"/>
      <w:marLeft w:val="0"/>
      <w:marRight w:val="0"/>
      <w:marTop w:val="0"/>
      <w:marBottom w:val="0"/>
      <w:divBdr>
        <w:top w:val="none" w:sz="0" w:space="0" w:color="auto"/>
        <w:left w:val="none" w:sz="0" w:space="0" w:color="auto"/>
        <w:bottom w:val="none" w:sz="0" w:space="0" w:color="auto"/>
        <w:right w:val="none" w:sz="0" w:space="0" w:color="auto"/>
      </w:divBdr>
      <w:divsChild>
        <w:div w:id="1145782077">
          <w:marLeft w:val="547"/>
          <w:marRight w:val="0"/>
          <w:marTop w:val="43"/>
          <w:marBottom w:val="0"/>
          <w:divBdr>
            <w:top w:val="none" w:sz="0" w:space="0" w:color="auto"/>
            <w:left w:val="none" w:sz="0" w:space="0" w:color="auto"/>
            <w:bottom w:val="none" w:sz="0" w:space="0" w:color="auto"/>
            <w:right w:val="none" w:sz="0" w:space="0" w:color="auto"/>
          </w:divBdr>
        </w:div>
        <w:div w:id="759331205">
          <w:marLeft w:val="1166"/>
          <w:marRight w:val="0"/>
          <w:marTop w:val="43"/>
          <w:marBottom w:val="0"/>
          <w:divBdr>
            <w:top w:val="none" w:sz="0" w:space="0" w:color="auto"/>
            <w:left w:val="none" w:sz="0" w:space="0" w:color="auto"/>
            <w:bottom w:val="none" w:sz="0" w:space="0" w:color="auto"/>
            <w:right w:val="none" w:sz="0" w:space="0" w:color="auto"/>
          </w:divBdr>
        </w:div>
        <w:div w:id="1761900897">
          <w:marLeft w:val="1800"/>
          <w:marRight w:val="0"/>
          <w:marTop w:val="43"/>
          <w:marBottom w:val="0"/>
          <w:divBdr>
            <w:top w:val="none" w:sz="0" w:space="0" w:color="auto"/>
            <w:left w:val="none" w:sz="0" w:space="0" w:color="auto"/>
            <w:bottom w:val="none" w:sz="0" w:space="0" w:color="auto"/>
            <w:right w:val="none" w:sz="0" w:space="0" w:color="auto"/>
          </w:divBdr>
        </w:div>
        <w:div w:id="1659839883">
          <w:marLeft w:val="1800"/>
          <w:marRight w:val="0"/>
          <w:marTop w:val="43"/>
          <w:marBottom w:val="0"/>
          <w:divBdr>
            <w:top w:val="none" w:sz="0" w:space="0" w:color="auto"/>
            <w:left w:val="none" w:sz="0" w:space="0" w:color="auto"/>
            <w:bottom w:val="none" w:sz="0" w:space="0" w:color="auto"/>
            <w:right w:val="none" w:sz="0" w:space="0" w:color="auto"/>
          </w:divBdr>
        </w:div>
        <w:div w:id="1366980849">
          <w:marLeft w:val="1800"/>
          <w:marRight w:val="0"/>
          <w:marTop w:val="43"/>
          <w:marBottom w:val="0"/>
          <w:divBdr>
            <w:top w:val="none" w:sz="0" w:space="0" w:color="auto"/>
            <w:left w:val="none" w:sz="0" w:space="0" w:color="auto"/>
            <w:bottom w:val="none" w:sz="0" w:space="0" w:color="auto"/>
            <w:right w:val="none" w:sz="0" w:space="0" w:color="auto"/>
          </w:divBdr>
        </w:div>
        <w:div w:id="1350065300">
          <w:marLeft w:val="2520"/>
          <w:marRight w:val="0"/>
          <w:marTop w:val="38"/>
          <w:marBottom w:val="0"/>
          <w:divBdr>
            <w:top w:val="none" w:sz="0" w:space="0" w:color="auto"/>
            <w:left w:val="none" w:sz="0" w:space="0" w:color="auto"/>
            <w:bottom w:val="none" w:sz="0" w:space="0" w:color="auto"/>
            <w:right w:val="none" w:sz="0" w:space="0" w:color="auto"/>
          </w:divBdr>
        </w:div>
        <w:div w:id="1708143856">
          <w:marLeft w:val="2520"/>
          <w:marRight w:val="0"/>
          <w:marTop w:val="43"/>
          <w:marBottom w:val="0"/>
          <w:divBdr>
            <w:top w:val="none" w:sz="0" w:space="0" w:color="auto"/>
            <w:left w:val="none" w:sz="0" w:space="0" w:color="auto"/>
            <w:bottom w:val="none" w:sz="0" w:space="0" w:color="auto"/>
            <w:right w:val="none" w:sz="0" w:space="0" w:color="auto"/>
          </w:divBdr>
        </w:div>
        <w:div w:id="951323215">
          <w:marLeft w:val="3240"/>
          <w:marRight w:val="0"/>
          <w:marTop w:val="38"/>
          <w:marBottom w:val="0"/>
          <w:divBdr>
            <w:top w:val="none" w:sz="0" w:space="0" w:color="auto"/>
            <w:left w:val="none" w:sz="0" w:space="0" w:color="auto"/>
            <w:bottom w:val="none" w:sz="0" w:space="0" w:color="auto"/>
            <w:right w:val="none" w:sz="0" w:space="0" w:color="auto"/>
          </w:divBdr>
        </w:div>
        <w:div w:id="1266771537">
          <w:marLeft w:val="3960"/>
          <w:marRight w:val="0"/>
          <w:marTop w:val="38"/>
          <w:marBottom w:val="0"/>
          <w:divBdr>
            <w:top w:val="none" w:sz="0" w:space="0" w:color="auto"/>
            <w:left w:val="none" w:sz="0" w:space="0" w:color="auto"/>
            <w:bottom w:val="none" w:sz="0" w:space="0" w:color="auto"/>
            <w:right w:val="none" w:sz="0" w:space="0" w:color="auto"/>
          </w:divBdr>
        </w:div>
        <w:div w:id="1329209750">
          <w:marLeft w:val="3960"/>
          <w:marRight w:val="0"/>
          <w:marTop w:val="38"/>
          <w:marBottom w:val="0"/>
          <w:divBdr>
            <w:top w:val="none" w:sz="0" w:space="0" w:color="auto"/>
            <w:left w:val="none" w:sz="0" w:space="0" w:color="auto"/>
            <w:bottom w:val="none" w:sz="0" w:space="0" w:color="auto"/>
            <w:right w:val="none" w:sz="0" w:space="0" w:color="auto"/>
          </w:divBdr>
        </w:div>
        <w:div w:id="1973637409">
          <w:marLeft w:val="3960"/>
          <w:marRight w:val="0"/>
          <w:marTop w:val="38"/>
          <w:marBottom w:val="0"/>
          <w:divBdr>
            <w:top w:val="none" w:sz="0" w:space="0" w:color="auto"/>
            <w:left w:val="none" w:sz="0" w:space="0" w:color="auto"/>
            <w:bottom w:val="none" w:sz="0" w:space="0" w:color="auto"/>
            <w:right w:val="none" w:sz="0" w:space="0" w:color="auto"/>
          </w:divBdr>
        </w:div>
        <w:div w:id="1277715445">
          <w:marLeft w:val="3240"/>
          <w:marRight w:val="0"/>
          <w:marTop w:val="38"/>
          <w:marBottom w:val="0"/>
          <w:divBdr>
            <w:top w:val="none" w:sz="0" w:space="0" w:color="auto"/>
            <w:left w:val="none" w:sz="0" w:space="0" w:color="auto"/>
            <w:bottom w:val="none" w:sz="0" w:space="0" w:color="auto"/>
            <w:right w:val="none" w:sz="0" w:space="0" w:color="auto"/>
          </w:divBdr>
        </w:div>
        <w:div w:id="1300380413">
          <w:marLeft w:val="1800"/>
          <w:marRight w:val="0"/>
          <w:marTop w:val="43"/>
          <w:marBottom w:val="0"/>
          <w:divBdr>
            <w:top w:val="none" w:sz="0" w:space="0" w:color="auto"/>
            <w:left w:val="none" w:sz="0" w:space="0" w:color="auto"/>
            <w:bottom w:val="none" w:sz="0" w:space="0" w:color="auto"/>
            <w:right w:val="none" w:sz="0" w:space="0" w:color="auto"/>
          </w:divBdr>
        </w:div>
        <w:div w:id="2108385728">
          <w:marLeft w:val="1800"/>
          <w:marRight w:val="0"/>
          <w:marTop w:val="43"/>
          <w:marBottom w:val="0"/>
          <w:divBdr>
            <w:top w:val="none" w:sz="0" w:space="0" w:color="auto"/>
            <w:left w:val="none" w:sz="0" w:space="0" w:color="auto"/>
            <w:bottom w:val="none" w:sz="0" w:space="0" w:color="auto"/>
            <w:right w:val="none" w:sz="0" w:space="0" w:color="auto"/>
          </w:divBdr>
        </w:div>
        <w:div w:id="1102068511">
          <w:marLeft w:val="1800"/>
          <w:marRight w:val="0"/>
          <w:marTop w:val="43"/>
          <w:marBottom w:val="0"/>
          <w:divBdr>
            <w:top w:val="none" w:sz="0" w:space="0" w:color="auto"/>
            <w:left w:val="none" w:sz="0" w:space="0" w:color="auto"/>
            <w:bottom w:val="none" w:sz="0" w:space="0" w:color="auto"/>
            <w:right w:val="none" w:sz="0" w:space="0" w:color="auto"/>
          </w:divBdr>
        </w:div>
        <w:div w:id="1336615688">
          <w:marLeft w:val="1800"/>
          <w:marRight w:val="0"/>
          <w:marTop w:val="43"/>
          <w:marBottom w:val="0"/>
          <w:divBdr>
            <w:top w:val="none" w:sz="0" w:space="0" w:color="auto"/>
            <w:left w:val="none" w:sz="0" w:space="0" w:color="auto"/>
            <w:bottom w:val="none" w:sz="0" w:space="0" w:color="auto"/>
            <w:right w:val="none" w:sz="0" w:space="0" w:color="auto"/>
          </w:divBdr>
        </w:div>
        <w:div w:id="1444300005">
          <w:marLeft w:val="1800"/>
          <w:marRight w:val="0"/>
          <w:marTop w:val="43"/>
          <w:marBottom w:val="0"/>
          <w:divBdr>
            <w:top w:val="none" w:sz="0" w:space="0" w:color="auto"/>
            <w:left w:val="none" w:sz="0" w:space="0" w:color="auto"/>
            <w:bottom w:val="none" w:sz="0" w:space="0" w:color="auto"/>
            <w:right w:val="none" w:sz="0" w:space="0" w:color="auto"/>
          </w:divBdr>
        </w:div>
      </w:divsChild>
    </w:div>
    <w:div w:id="890075086">
      <w:bodyDiv w:val="1"/>
      <w:marLeft w:val="0"/>
      <w:marRight w:val="0"/>
      <w:marTop w:val="0"/>
      <w:marBottom w:val="0"/>
      <w:divBdr>
        <w:top w:val="none" w:sz="0" w:space="0" w:color="auto"/>
        <w:left w:val="none" w:sz="0" w:space="0" w:color="auto"/>
        <w:bottom w:val="none" w:sz="0" w:space="0" w:color="auto"/>
        <w:right w:val="none" w:sz="0" w:space="0" w:color="auto"/>
      </w:divBdr>
    </w:div>
    <w:div w:id="895359317">
      <w:bodyDiv w:val="1"/>
      <w:marLeft w:val="0"/>
      <w:marRight w:val="0"/>
      <w:marTop w:val="0"/>
      <w:marBottom w:val="0"/>
      <w:divBdr>
        <w:top w:val="none" w:sz="0" w:space="0" w:color="auto"/>
        <w:left w:val="none" w:sz="0" w:space="0" w:color="auto"/>
        <w:bottom w:val="none" w:sz="0" w:space="0" w:color="auto"/>
        <w:right w:val="none" w:sz="0" w:space="0" w:color="auto"/>
      </w:divBdr>
    </w:div>
    <w:div w:id="904949190">
      <w:bodyDiv w:val="1"/>
      <w:marLeft w:val="0"/>
      <w:marRight w:val="0"/>
      <w:marTop w:val="0"/>
      <w:marBottom w:val="0"/>
      <w:divBdr>
        <w:top w:val="none" w:sz="0" w:space="0" w:color="auto"/>
        <w:left w:val="none" w:sz="0" w:space="0" w:color="auto"/>
        <w:bottom w:val="none" w:sz="0" w:space="0" w:color="auto"/>
        <w:right w:val="none" w:sz="0" w:space="0" w:color="auto"/>
      </w:divBdr>
      <w:divsChild>
        <w:div w:id="1936012473">
          <w:marLeft w:val="1166"/>
          <w:marRight w:val="0"/>
          <w:marTop w:val="86"/>
          <w:marBottom w:val="0"/>
          <w:divBdr>
            <w:top w:val="none" w:sz="0" w:space="0" w:color="auto"/>
            <w:left w:val="none" w:sz="0" w:space="0" w:color="auto"/>
            <w:bottom w:val="none" w:sz="0" w:space="0" w:color="auto"/>
            <w:right w:val="none" w:sz="0" w:space="0" w:color="auto"/>
          </w:divBdr>
        </w:div>
      </w:divsChild>
    </w:div>
    <w:div w:id="907543103">
      <w:bodyDiv w:val="1"/>
      <w:marLeft w:val="0"/>
      <w:marRight w:val="0"/>
      <w:marTop w:val="0"/>
      <w:marBottom w:val="0"/>
      <w:divBdr>
        <w:top w:val="none" w:sz="0" w:space="0" w:color="auto"/>
        <w:left w:val="none" w:sz="0" w:space="0" w:color="auto"/>
        <w:bottom w:val="none" w:sz="0" w:space="0" w:color="auto"/>
        <w:right w:val="none" w:sz="0" w:space="0" w:color="auto"/>
      </w:divBdr>
    </w:div>
    <w:div w:id="908227967">
      <w:bodyDiv w:val="1"/>
      <w:marLeft w:val="0"/>
      <w:marRight w:val="0"/>
      <w:marTop w:val="0"/>
      <w:marBottom w:val="0"/>
      <w:divBdr>
        <w:top w:val="none" w:sz="0" w:space="0" w:color="auto"/>
        <w:left w:val="none" w:sz="0" w:space="0" w:color="auto"/>
        <w:bottom w:val="none" w:sz="0" w:space="0" w:color="auto"/>
        <w:right w:val="none" w:sz="0" w:space="0" w:color="auto"/>
      </w:divBdr>
      <w:divsChild>
        <w:div w:id="2059084622">
          <w:marLeft w:val="547"/>
          <w:marRight w:val="0"/>
          <w:marTop w:val="58"/>
          <w:marBottom w:val="0"/>
          <w:divBdr>
            <w:top w:val="none" w:sz="0" w:space="0" w:color="auto"/>
            <w:left w:val="none" w:sz="0" w:space="0" w:color="auto"/>
            <w:bottom w:val="none" w:sz="0" w:space="0" w:color="auto"/>
            <w:right w:val="none" w:sz="0" w:space="0" w:color="auto"/>
          </w:divBdr>
        </w:div>
        <w:div w:id="1924561430">
          <w:marLeft w:val="1166"/>
          <w:marRight w:val="0"/>
          <w:marTop w:val="58"/>
          <w:marBottom w:val="0"/>
          <w:divBdr>
            <w:top w:val="none" w:sz="0" w:space="0" w:color="auto"/>
            <w:left w:val="none" w:sz="0" w:space="0" w:color="auto"/>
            <w:bottom w:val="none" w:sz="0" w:space="0" w:color="auto"/>
            <w:right w:val="none" w:sz="0" w:space="0" w:color="auto"/>
          </w:divBdr>
        </w:div>
        <w:div w:id="1748110938">
          <w:marLeft w:val="1800"/>
          <w:marRight w:val="0"/>
          <w:marTop w:val="58"/>
          <w:marBottom w:val="0"/>
          <w:divBdr>
            <w:top w:val="none" w:sz="0" w:space="0" w:color="auto"/>
            <w:left w:val="none" w:sz="0" w:space="0" w:color="auto"/>
            <w:bottom w:val="none" w:sz="0" w:space="0" w:color="auto"/>
            <w:right w:val="none" w:sz="0" w:space="0" w:color="auto"/>
          </w:divBdr>
        </w:div>
        <w:div w:id="1769229491">
          <w:marLeft w:val="2520"/>
          <w:marRight w:val="0"/>
          <w:marTop w:val="58"/>
          <w:marBottom w:val="0"/>
          <w:divBdr>
            <w:top w:val="none" w:sz="0" w:space="0" w:color="auto"/>
            <w:left w:val="none" w:sz="0" w:space="0" w:color="auto"/>
            <w:bottom w:val="none" w:sz="0" w:space="0" w:color="auto"/>
            <w:right w:val="none" w:sz="0" w:space="0" w:color="auto"/>
          </w:divBdr>
        </w:div>
        <w:div w:id="1903364538">
          <w:marLeft w:val="547"/>
          <w:marRight w:val="0"/>
          <w:marTop w:val="58"/>
          <w:marBottom w:val="0"/>
          <w:divBdr>
            <w:top w:val="none" w:sz="0" w:space="0" w:color="auto"/>
            <w:left w:val="none" w:sz="0" w:space="0" w:color="auto"/>
            <w:bottom w:val="none" w:sz="0" w:space="0" w:color="auto"/>
            <w:right w:val="none" w:sz="0" w:space="0" w:color="auto"/>
          </w:divBdr>
        </w:div>
        <w:div w:id="12534769">
          <w:marLeft w:val="1166"/>
          <w:marRight w:val="0"/>
          <w:marTop w:val="58"/>
          <w:marBottom w:val="0"/>
          <w:divBdr>
            <w:top w:val="none" w:sz="0" w:space="0" w:color="auto"/>
            <w:left w:val="none" w:sz="0" w:space="0" w:color="auto"/>
            <w:bottom w:val="none" w:sz="0" w:space="0" w:color="auto"/>
            <w:right w:val="none" w:sz="0" w:space="0" w:color="auto"/>
          </w:divBdr>
        </w:div>
        <w:div w:id="2104644449">
          <w:marLeft w:val="1800"/>
          <w:marRight w:val="0"/>
          <w:marTop w:val="58"/>
          <w:marBottom w:val="0"/>
          <w:divBdr>
            <w:top w:val="none" w:sz="0" w:space="0" w:color="auto"/>
            <w:left w:val="none" w:sz="0" w:space="0" w:color="auto"/>
            <w:bottom w:val="none" w:sz="0" w:space="0" w:color="auto"/>
            <w:right w:val="none" w:sz="0" w:space="0" w:color="auto"/>
          </w:divBdr>
        </w:div>
        <w:div w:id="132988737">
          <w:marLeft w:val="2520"/>
          <w:marRight w:val="0"/>
          <w:marTop w:val="58"/>
          <w:marBottom w:val="0"/>
          <w:divBdr>
            <w:top w:val="none" w:sz="0" w:space="0" w:color="auto"/>
            <w:left w:val="none" w:sz="0" w:space="0" w:color="auto"/>
            <w:bottom w:val="none" w:sz="0" w:space="0" w:color="auto"/>
            <w:right w:val="none" w:sz="0" w:space="0" w:color="auto"/>
          </w:divBdr>
        </w:div>
        <w:div w:id="2094158219">
          <w:marLeft w:val="3240"/>
          <w:marRight w:val="0"/>
          <w:marTop w:val="58"/>
          <w:marBottom w:val="0"/>
          <w:divBdr>
            <w:top w:val="none" w:sz="0" w:space="0" w:color="auto"/>
            <w:left w:val="none" w:sz="0" w:space="0" w:color="auto"/>
            <w:bottom w:val="none" w:sz="0" w:space="0" w:color="auto"/>
            <w:right w:val="none" w:sz="0" w:space="0" w:color="auto"/>
          </w:divBdr>
        </w:div>
        <w:div w:id="1444114332">
          <w:marLeft w:val="3240"/>
          <w:marRight w:val="0"/>
          <w:marTop w:val="58"/>
          <w:marBottom w:val="0"/>
          <w:divBdr>
            <w:top w:val="none" w:sz="0" w:space="0" w:color="auto"/>
            <w:left w:val="none" w:sz="0" w:space="0" w:color="auto"/>
            <w:bottom w:val="none" w:sz="0" w:space="0" w:color="auto"/>
            <w:right w:val="none" w:sz="0" w:space="0" w:color="auto"/>
          </w:divBdr>
        </w:div>
        <w:div w:id="1210923177">
          <w:marLeft w:val="3240"/>
          <w:marRight w:val="0"/>
          <w:marTop w:val="58"/>
          <w:marBottom w:val="0"/>
          <w:divBdr>
            <w:top w:val="none" w:sz="0" w:space="0" w:color="auto"/>
            <w:left w:val="none" w:sz="0" w:space="0" w:color="auto"/>
            <w:bottom w:val="none" w:sz="0" w:space="0" w:color="auto"/>
            <w:right w:val="none" w:sz="0" w:space="0" w:color="auto"/>
          </w:divBdr>
        </w:div>
      </w:divsChild>
    </w:div>
    <w:div w:id="912857638">
      <w:bodyDiv w:val="1"/>
      <w:marLeft w:val="0"/>
      <w:marRight w:val="0"/>
      <w:marTop w:val="0"/>
      <w:marBottom w:val="0"/>
      <w:divBdr>
        <w:top w:val="none" w:sz="0" w:space="0" w:color="auto"/>
        <w:left w:val="none" w:sz="0" w:space="0" w:color="auto"/>
        <w:bottom w:val="none" w:sz="0" w:space="0" w:color="auto"/>
        <w:right w:val="none" w:sz="0" w:space="0" w:color="auto"/>
      </w:divBdr>
    </w:div>
    <w:div w:id="923731595">
      <w:bodyDiv w:val="1"/>
      <w:marLeft w:val="0"/>
      <w:marRight w:val="0"/>
      <w:marTop w:val="0"/>
      <w:marBottom w:val="0"/>
      <w:divBdr>
        <w:top w:val="none" w:sz="0" w:space="0" w:color="auto"/>
        <w:left w:val="none" w:sz="0" w:space="0" w:color="auto"/>
        <w:bottom w:val="none" w:sz="0" w:space="0" w:color="auto"/>
        <w:right w:val="none" w:sz="0" w:space="0" w:color="auto"/>
      </w:divBdr>
    </w:div>
    <w:div w:id="954562320">
      <w:bodyDiv w:val="1"/>
      <w:marLeft w:val="0"/>
      <w:marRight w:val="0"/>
      <w:marTop w:val="0"/>
      <w:marBottom w:val="0"/>
      <w:divBdr>
        <w:top w:val="none" w:sz="0" w:space="0" w:color="auto"/>
        <w:left w:val="none" w:sz="0" w:space="0" w:color="auto"/>
        <w:bottom w:val="none" w:sz="0" w:space="0" w:color="auto"/>
        <w:right w:val="none" w:sz="0" w:space="0" w:color="auto"/>
      </w:divBdr>
      <w:divsChild>
        <w:div w:id="1768697350">
          <w:marLeft w:val="547"/>
          <w:marRight w:val="0"/>
          <w:marTop w:val="58"/>
          <w:marBottom w:val="0"/>
          <w:divBdr>
            <w:top w:val="none" w:sz="0" w:space="0" w:color="auto"/>
            <w:left w:val="none" w:sz="0" w:space="0" w:color="auto"/>
            <w:bottom w:val="none" w:sz="0" w:space="0" w:color="auto"/>
            <w:right w:val="none" w:sz="0" w:space="0" w:color="auto"/>
          </w:divBdr>
        </w:div>
        <w:div w:id="338166576">
          <w:marLeft w:val="1166"/>
          <w:marRight w:val="0"/>
          <w:marTop w:val="58"/>
          <w:marBottom w:val="0"/>
          <w:divBdr>
            <w:top w:val="none" w:sz="0" w:space="0" w:color="auto"/>
            <w:left w:val="none" w:sz="0" w:space="0" w:color="auto"/>
            <w:bottom w:val="none" w:sz="0" w:space="0" w:color="auto"/>
            <w:right w:val="none" w:sz="0" w:space="0" w:color="auto"/>
          </w:divBdr>
        </w:div>
        <w:div w:id="920991618">
          <w:marLeft w:val="547"/>
          <w:marRight w:val="0"/>
          <w:marTop w:val="58"/>
          <w:marBottom w:val="0"/>
          <w:divBdr>
            <w:top w:val="none" w:sz="0" w:space="0" w:color="auto"/>
            <w:left w:val="none" w:sz="0" w:space="0" w:color="auto"/>
            <w:bottom w:val="none" w:sz="0" w:space="0" w:color="auto"/>
            <w:right w:val="none" w:sz="0" w:space="0" w:color="auto"/>
          </w:divBdr>
        </w:div>
        <w:div w:id="340741424">
          <w:marLeft w:val="1166"/>
          <w:marRight w:val="0"/>
          <w:marTop w:val="58"/>
          <w:marBottom w:val="0"/>
          <w:divBdr>
            <w:top w:val="none" w:sz="0" w:space="0" w:color="auto"/>
            <w:left w:val="none" w:sz="0" w:space="0" w:color="auto"/>
            <w:bottom w:val="none" w:sz="0" w:space="0" w:color="auto"/>
            <w:right w:val="none" w:sz="0" w:space="0" w:color="auto"/>
          </w:divBdr>
        </w:div>
        <w:div w:id="1249728114">
          <w:marLeft w:val="1800"/>
          <w:marRight w:val="0"/>
          <w:marTop w:val="58"/>
          <w:marBottom w:val="0"/>
          <w:divBdr>
            <w:top w:val="none" w:sz="0" w:space="0" w:color="auto"/>
            <w:left w:val="none" w:sz="0" w:space="0" w:color="auto"/>
            <w:bottom w:val="none" w:sz="0" w:space="0" w:color="auto"/>
            <w:right w:val="none" w:sz="0" w:space="0" w:color="auto"/>
          </w:divBdr>
        </w:div>
        <w:div w:id="940796716">
          <w:marLeft w:val="1800"/>
          <w:marRight w:val="0"/>
          <w:marTop w:val="58"/>
          <w:marBottom w:val="0"/>
          <w:divBdr>
            <w:top w:val="none" w:sz="0" w:space="0" w:color="auto"/>
            <w:left w:val="none" w:sz="0" w:space="0" w:color="auto"/>
            <w:bottom w:val="none" w:sz="0" w:space="0" w:color="auto"/>
            <w:right w:val="none" w:sz="0" w:space="0" w:color="auto"/>
          </w:divBdr>
        </w:div>
        <w:div w:id="385689711">
          <w:marLeft w:val="2520"/>
          <w:marRight w:val="0"/>
          <w:marTop w:val="58"/>
          <w:marBottom w:val="0"/>
          <w:divBdr>
            <w:top w:val="none" w:sz="0" w:space="0" w:color="auto"/>
            <w:left w:val="none" w:sz="0" w:space="0" w:color="auto"/>
            <w:bottom w:val="none" w:sz="0" w:space="0" w:color="auto"/>
            <w:right w:val="none" w:sz="0" w:space="0" w:color="auto"/>
          </w:divBdr>
        </w:div>
        <w:div w:id="97725167">
          <w:marLeft w:val="2520"/>
          <w:marRight w:val="0"/>
          <w:marTop w:val="58"/>
          <w:marBottom w:val="0"/>
          <w:divBdr>
            <w:top w:val="none" w:sz="0" w:space="0" w:color="auto"/>
            <w:left w:val="none" w:sz="0" w:space="0" w:color="auto"/>
            <w:bottom w:val="none" w:sz="0" w:space="0" w:color="auto"/>
            <w:right w:val="none" w:sz="0" w:space="0" w:color="auto"/>
          </w:divBdr>
        </w:div>
        <w:div w:id="30344717">
          <w:marLeft w:val="2520"/>
          <w:marRight w:val="0"/>
          <w:marTop w:val="58"/>
          <w:marBottom w:val="0"/>
          <w:divBdr>
            <w:top w:val="none" w:sz="0" w:space="0" w:color="auto"/>
            <w:left w:val="none" w:sz="0" w:space="0" w:color="auto"/>
            <w:bottom w:val="none" w:sz="0" w:space="0" w:color="auto"/>
            <w:right w:val="none" w:sz="0" w:space="0" w:color="auto"/>
          </w:divBdr>
        </w:div>
      </w:divsChild>
    </w:div>
    <w:div w:id="984621733">
      <w:bodyDiv w:val="1"/>
      <w:marLeft w:val="0"/>
      <w:marRight w:val="0"/>
      <w:marTop w:val="0"/>
      <w:marBottom w:val="0"/>
      <w:divBdr>
        <w:top w:val="none" w:sz="0" w:space="0" w:color="auto"/>
        <w:left w:val="none" w:sz="0" w:space="0" w:color="auto"/>
        <w:bottom w:val="none" w:sz="0" w:space="0" w:color="auto"/>
        <w:right w:val="none" w:sz="0" w:space="0" w:color="auto"/>
      </w:divBdr>
    </w:div>
    <w:div w:id="988291203">
      <w:bodyDiv w:val="1"/>
      <w:marLeft w:val="0"/>
      <w:marRight w:val="0"/>
      <w:marTop w:val="0"/>
      <w:marBottom w:val="0"/>
      <w:divBdr>
        <w:top w:val="none" w:sz="0" w:space="0" w:color="auto"/>
        <w:left w:val="none" w:sz="0" w:space="0" w:color="auto"/>
        <w:bottom w:val="none" w:sz="0" w:space="0" w:color="auto"/>
        <w:right w:val="none" w:sz="0" w:space="0" w:color="auto"/>
      </w:divBdr>
      <w:divsChild>
        <w:div w:id="1376008137">
          <w:marLeft w:val="360"/>
          <w:marRight w:val="0"/>
          <w:marTop w:val="200"/>
          <w:marBottom w:val="0"/>
          <w:divBdr>
            <w:top w:val="none" w:sz="0" w:space="0" w:color="auto"/>
            <w:left w:val="none" w:sz="0" w:space="0" w:color="auto"/>
            <w:bottom w:val="none" w:sz="0" w:space="0" w:color="auto"/>
            <w:right w:val="none" w:sz="0" w:space="0" w:color="auto"/>
          </w:divBdr>
        </w:div>
      </w:divsChild>
    </w:div>
    <w:div w:id="1008488848">
      <w:bodyDiv w:val="1"/>
      <w:marLeft w:val="0"/>
      <w:marRight w:val="0"/>
      <w:marTop w:val="0"/>
      <w:marBottom w:val="0"/>
      <w:divBdr>
        <w:top w:val="none" w:sz="0" w:space="0" w:color="auto"/>
        <w:left w:val="none" w:sz="0" w:space="0" w:color="auto"/>
        <w:bottom w:val="none" w:sz="0" w:space="0" w:color="auto"/>
        <w:right w:val="none" w:sz="0" w:space="0" w:color="auto"/>
      </w:divBdr>
    </w:div>
    <w:div w:id="1013259305">
      <w:bodyDiv w:val="1"/>
      <w:marLeft w:val="0"/>
      <w:marRight w:val="0"/>
      <w:marTop w:val="0"/>
      <w:marBottom w:val="0"/>
      <w:divBdr>
        <w:top w:val="none" w:sz="0" w:space="0" w:color="auto"/>
        <w:left w:val="none" w:sz="0" w:space="0" w:color="auto"/>
        <w:bottom w:val="none" w:sz="0" w:space="0" w:color="auto"/>
        <w:right w:val="none" w:sz="0" w:space="0" w:color="auto"/>
      </w:divBdr>
    </w:div>
    <w:div w:id="1013729079">
      <w:bodyDiv w:val="1"/>
      <w:marLeft w:val="0"/>
      <w:marRight w:val="0"/>
      <w:marTop w:val="0"/>
      <w:marBottom w:val="0"/>
      <w:divBdr>
        <w:top w:val="none" w:sz="0" w:space="0" w:color="auto"/>
        <w:left w:val="none" w:sz="0" w:space="0" w:color="auto"/>
        <w:bottom w:val="none" w:sz="0" w:space="0" w:color="auto"/>
        <w:right w:val="none" w:sz="0" w:space="0" w:color="auto"/>
      </w:divBdr>
    </w:div>
    <w:div w:id="1016267293">
      <w:bodyDiv w:val="1"/>
      <w:marLeft w:val="0"/>
      <w:marRight w:val="0"/>
      <w:marTop w:val="0"/>
      <w:marBottom w:val="0"/>
      <w:divBdr>
        <w:top w:val="none" w:sz="0" w:space="0" w:color="auto"/>
        <w:left w:val="none" w:sz="0" w:space="0" w:color="auto"/>
        <w:bottom w:val="none" w:sz="0" w:space="0" w:color="auto"/>
        <w:right w:val="none" w:sz="0" w:space="0" w:color="auto"/>
      </w:divBdr>
    </w:div>
    <w:div w:id="1022898142">
      <w:bodyDiv w:val="1"/>
      <w:marLeft w:val="0"/>
      <w:marRight w:val="0"/>
      <w:marTop w:val="0"/>
      <w:marBottom w:val="0"/>
      <w:divBdr>
        <w:top w:val="none" w:sz="0" w:space="0" w:color="auto"/>
        <w:left w:val="none" w:sz="0" w:space="0" w:color="auto"/>
        <w:bottom w:val="none" w:sz="0" w:space="0" w:color="auto"/>
        <w:right w:val="none" w:sz="0" w:space="0" w:color="auto"/>
      </w:divBdr>
    </w:div>
    <w:div w:id="1024870457">
      <w:bodyDiv w:val="1"/>
      <w:marLeft w:val="0"/>
      <w:marRight w:val="0"/>
      <w:marTop w:val="0"/>
      <w:marBottom w:val="0"/>
      <w:divBdr>
        <w:top w:val="none" w:sz="0" w:space="0" w:color="auto"/>
        <w:left w:val="none" w:sz="0" w:space="0" w:color="auto"/>
        <w:bottom w:val="none" w:sz="0" w:space="0" w:color="auto"/>
        <w:right w:val="none" w:sz="0" w:space="0" w:color="auto"/>
      </w:divBdr>
      <w:divsChild>
        <w:div w:id="1676346909">
          <w:marLeft w:val="547"/>
          <w:marRight w:val="0"/>
          <w:marTop w:val="67"/>
          <w:marBottom w:val="0"/>
          <w:divBdr>
            <w:top w:val="none" w:sz="0" w:space="0" w:color="auto"/>
            <w:left w:val="none" w:sz="0" w:space="0" w:color="auto"/>
            <w:bottom w:val="none" w:sz="0" w:space="0" w:color="auto"/>
            <w:right w:val="none" w:sz="0" w:space="0" w:color="auto"/>
          </w:divBdr>
        </w:div>
        <w:div w:id="2086221422">
          <w:marLeft w:val="1166"/>
          <w:marRight w:val="0"/>
          <w:marTop w:val="67"/>
          <w:marBottom w:val="0"/>
          <w:divBdr>
            <w:top w:val="none" w:sz="0" w:space="0" w:color="auto"/>
            <w:left w:val="none" w:sz="0" w:space="0" w:color="auto"/>
            <w:bottom w:val="none" w:sz="0" w:space="0" w:color="auto"/>
            <w:right w:val="none" w:sz="0" w:space="0" w:color="auto"/>
          </w:divBdr>
        </w:div>
        <w:div w:id="852498421">
          <w:marLeft w:val="1800"/>
          <w:marRight w:val="0"/>
          <w:marTop w:val="67"/>
          <w:marBottom w:val="0"/>
          <w:divBdr>
            <w:top w:val="none" w:sz="0" w:space="0" w:color="auto"/>
            <w:left w:val="none" w:sz="0" w:space="0" w:color="auto"/>
            <w:bottom w:val="none" w:sz="0" w:space="0" w:color="auto"/>
            <w:right w:val="none" w:sz="0" w:space="0" w:color="auto"/>
          </w:divBdr>
        </w:div>
        <w:div w:id="1595823030">
          <w:marLeft w:val="1800"/>
          <w:marRight w:val="0"/>
          <w:marTop w:val="67"/>
          <w:marBottom w:val="0"/>
          <w:divBdr>
            <w:top w:val="none" w:sz="0" w:space="0" w:color="auto"/>
            <w:left w:val="none" w:sz="0" w:space="0" w:color="auto"/>
            <w:bottom w:val="none" w:sz="0" w:space="0" w:color="auto"/>
            <w:right w:val="none" w:sz="0" w:space="0" w:color="auto"/>
          </w:divBdr>
        </w:div>
        <w:div w:id="306400634">
          <w:marLeft w:val="1800"/>
          <w:marRight w:val="0"/>
          <w:marTop w:val="67"/>
          <w:marBottom w:val="0"/>
          <w:divBdr>
            <w:top w:val="none" w:sz="0" w:space="0" w:color="auto"/>
            <w:left w:val="none" w:sz="0" w:space="0" w:color="auto"/>
            <w:bottom w:val="none" w:sz="0" w:space="0" w:color="auto"/>
            <w:right w:val="none" w:sz="0" w:space="0" w:color="auto"/>
          </w:divBdr>
        </w:div>
        <w:div w:id="139423356">
          <w:marLeft w:val="547"/>
          <w:marRight w:val="0"/>
          <w:marTop w:val="67"/>
          <w:marBottom w:val="0"/>
          <w:divBdr>
            <w:top w:val="none" w:sz="0" w:space="0" w:color="auto"/>
            <w:left w:val="none" w:sz="0" w:space="0" w:color="auto"/>
            <w:bottom w:val="none" w:sz="0" w:space="0" w:color="auto"/>
            <w:right w:val="none" w:sz="0" w:space="0" w:color="auto"/>
          </w:divBdr>
        </w:div>
        <w:div w:id="1609775085">
          <w:marLeft w:val="1166"/>
          <w:marRight w:val="0"/>
          <w:marTop w:val="67"/>
          <w:marBottom w:val="0"/>
          <w:divBdr>
            <w:top w:val="none" w:sz="0" w:space="0" w:color="auto"/>
            <w:left w:val="none" w:sz="0" w:space="0" w:color="auto"/>
            <w:bottom w:val="none" w:sz="0" w:space="0" w:color="auto"/>
            <w:right w:val="none" w:sz="0" w:space="0" w:color="auto"/>
          </w:divBdr>
        </w:div>
        <w:div w:id="959409685">
          <w:marLeft w:val="1800"/>
          <w:marRight w:val="0"/>
          <w:marTop w:val="67"/>
          <w:marBottom w:val="0"/>
          <w:divBdr>
            <w:top w:val="none" w:sz="0" w:space="0" w:color="auto"/>
            <w:left w:val="none" w:sz="0" w:space="0" w:color="auto"/>
            <w:bottom w:val="none" w:sz="0" w:space="0" w:color="auto"/>
            <w:right w:val="none" w:sz="0" w:space="0" w:color="auto"/>
          </w:divBdr>
        </w:div>
        <w:div w:id="743573766">
          <w:marLeft w:val="547"/>
          <w:marRight w:val="0"/>
          <w:marTop w:val="67"/>
          <w:marBottom w:val="0"/>
          <w:divBdr>
            <w:top w:val="none" w:sz="0" w:space="0" w:color="auto"/>
            <w:left w:val="none" w:sz="0" w:space="0" w:color="auto"/>
            <w:bottom w:val="none" w:sz="0" w:space="0" w:color="auto"/>
            <w:right w:val="none" w:sz="0" w:space="0" w:color="auto"/>
          </w:divBdr>
        </w:div>
        <w:div w:id="160893924">
          <w:marLeft w:val="1166"/>
          <w:marRight w:val="0"/>
          <w:marTop w:val="67"/>
          <w:marBottom w:val="0"/>
          <w:divBdr>
            <w:top w:val="none" w:sz="0" w:space="0" w:color="auto"/>
            <w:left w:val="none" w:sz="0" w:space="0" w:color="auto"/>
            <w:bottom w:val="none" w:sz="0" w:space="0" w:color="auto"/>
            <w:right w:val="none" w:sz="0" w:space="0" w:color="auto"/>
          </w:divBdr>
        </w:div>
      </w:divsChild>
    </w:div>
    <w:div w:id="1045640176">
      <w:bodyDiv w:val="1"/>
      <w:marLeft w:val="0"/>
      <w:marRight w:val="0"/>
      <w:marTop w:val="0"/>
      <w:marBottom w:val="0"/>
      <w:divBdr>
        <w:top w:val="none" w:sz="0" w:space="0" w:color="auto"/>
        <w:left w:val="none" w:sz="0" w:space="0" w:color="auto"/>
        <w:bottom w:val="none" w:sz="0" w:space="0" w:color="auto"/>
        <w:right w:val="none" w:sz="0" w:space="0" w:color="auto"/>
      </w:divBdr>
    </w:div>
    <w:div w:id="1054306070">
      <w:bodyDiv w:val="1"/>
      <w:marLeft w:val="0"/>
      <w:marRight w:val="0"/>
      <w:marTop w:val="0"/>
      <w:marBottom w:val="0"/>
      <w:divBdr>
        <w:top w:val="none" w:sz="0" w:space="0" w:color="auto"/>
        <w:left w:val="none" w:sz="0" w:space="0" w:color="auto"/>
        <w:bottom w:val="none" w:sz="0" w:space="0" w:color="auto"/>
        <w:right w:val="none" w:sz="0" w:space="0" w:color="auto"/>
      </w:divBdr>
      <w:divsChild>
        <w:div w:id="1705907412">
          <w:marLeft w:val="547"/>
          <w:marRight w:val="0"/>
          <w:marTop w:val="96"/>
          <w:marBottom w:val="0"/>
          <w:divBdr>
            <w:top w:val="none" w:sz="0" w:space="0" w:color="auto"/>
            <w:left w:val="none" w:sz="0" w:space="0" w:color="auto"/>
            <w:bottom w:val="none" w:sz="0" w:space="0" w:color="auto"/>
            <w:right w:val="none" w:sz="0" w:space="0" w:color="auto"/>
          </w:divBdr>
        </w:div>
        <w:div w:id="1470050119">
          <w:marLeft w:val="1166"/>
          <w:marRight w:val="0"/>
          <w:marTop w:val="77"/>
          <w:marBottom w:val="0"/>
          <w:divBdr>
            <w:top w:val="none" w:sz="0" w:space="0" w:color="auto"/>
            <w:left w:val="none" w:sz="0" w:space="0" w:color="auto"/>
            <w:bottom w:val="none" w:sz="0" w:space="0" w:color="auto"/>
            <w:right w:val="none" w:sz="0" w:space="0" w:color="auto"/>
          </w:divBdr>
        </w:div>
      </w:divsChild>
    </w:div>
    <w:div w:id="1081609152">
      <w:bodyDiv w:val="1"/>
      <w:marLeft w:val="0"/>
      <w:marRight w:val="0"/>
      <w:marTop w:val="0"/>
      <w:marBottom w:val="0"/>
      <w:divBdr>
        <w:top w:val="none" w:sz="0" w:space="0" w:color="auto"/>
        <w:left w:val="none" w:sz="0" w:space="0" w:color="auto"/>
        <w:bottom w:val="none" w:sz="0" w:space="0" w:color="auto"/>
        <w:right w:val="none" w:sz="0" w:space="0" w:color="auto"/>
      </w:divBdr>
    </w:div>
    <w:div w:id="1082607714">
      <w:bodyDiv w:val="1"/>
      <w:marLeft w:val="0"/>
      <w:marRight w:val="0"/>
      <w:marTop w:val="0"/>
      <w:marBottom w:val="0"/>
      <w:divBdr>
        <w:top w:val="none" w:sz="0" w:space="0" w:color="auto"/>
        <w:left w:val="none" w:sz="0" w:space="0" w:color="auto"/>
        <w:bottom w:val="none" w:sz="0" w:space="0" w:color="auto"/>
        <w:right w:val="none" w:sz="0" w:space="0" w:color="auto"/>
      </w:divBdr>
    </w:div>
    <w:div w:id="1084839410">
      <w:bodyDiv w:val="1"/>
      <w:marLeft w:val="0"/>
      <w:marRight w:val="0"/>
      <w:marTop w:val="0"/>
      <w:marBottom w:val="0"/>
      <w:divBdr>
        <w:top w:val="none" w:sz="0" w:space="0" w:color="auto"/>
        <w:left w:val="none" w:sz="0" w:space="0" w:color="auto"/>
        <w:bottom w:val="none" w:sz="0" w:space="0" w:color="auto"/>
        <w:right w:val="none" w:sz="0" w:space="0" w:color="auto"/>
      </w:divBdr>
    </w:div>
    <w:div w:id="1085105206">
      <w:bodyDiv w:val="1"/>
      <w:marLeft w:val="0"/>
      <w:marRight w:val="0"/>
      <w:marTop w:val="0"/>
      <w:marBottom w:val="0"/>
      <w:divBdr>
        <w:top w:val="none" w:sz="0" w:space="0" w:color="auto"/>
        <w:left w:val="none" w:sz="0" w:space="0" w:color="auto"/>
        <w:bottom w:val="none" w:sz="0" w:space="0" w:color="auto"/>
        <w:right w:val="none" w:sz="0" w:space="0" w:color="auto"/>
      </w:divBdr>
      <w:divsChild>
        <w:div w:id="964123806">
          <w:marLeft w:val="0"/>
          <w:marRight w:val="0"/>
          <w:marTop w:val="0"/>
          <w:marBottom w:val="0"/>
          <w:divBdr>
            <w:top w:val="none" w:sz="0" w:space="0" w:color="auto"/>
            <w:left w:val="none" w:sz="0" w:space="0" w:color="auto"/>
            <w:bottom w:val="none" w:sz="0" w:space="0" w:color="auto"/>
            <w:right w:val="none" w:sz="0" w:space="0" w:color="auto"/>
          </w:divBdr>
          <w:divsChild>
            <w:div w:id="1887328594">
              <w:marLeft w:val="0"/>
              <w:marRight w:val="0"/>
              <w:marTop w:val="0"/>
              <w:marBottom w:val="35"/>
              <w:divBdr>
                <w:top w:val="none" w:sz="0" w:space="0" w:color="auto"/>
                <w:left w:val="none" w:sz="0" w:space="0" w:color="auto"/>
                <w:bottom w:val="none" w:sz="0" w:space="0" w:color="auto"/>
                <w:right w:val="none" w:sz="0" w:space="0" w:color="auto"/>
              </w:divBdr>
              <w:divsChild>
                <w:div w:id="496457337">
                  <w:marLeft w:val="0"/>
                  <w:marRight w:val="0"/>
                  <w:marTop w:val="0"/>
                  <w:marBottom w:val="53"/>
                  <w:divBdr>
                    <w:top w:val="none" w:sz="0" w:space="0" w:color="auto"/>
                    <w:left w:val="none" w:sz="0" w:space="0" w:color="auto"/>
                    <w:bottom w:val="none" w:sz="0" w:space="0" w:color="auto"/>
                    <w:right w:val="none" w:sz="0" w:space="0" w:color="auto"/>
                  </w:divBdr>
                </w:div>
              </w:divsChild>
            </w:div>
          </w:divsChild>
        </w:div>
      </w:divsChild>
    </w:div>
    <w:div w:id="1109544441">
      <w:bodyDiv w:val="1"/>
      <w:marLeft w:val="0"/>
      <w:marRight w:val="0"/>
      <w:marTop w:val="0"/>
      <w:marBottom w:val="0"/>
      <w:divBdr>
        <w:top w:val="none" w:sz="0" w:space="0" w:color="auto"/>
        <w:left w:val="none" w:sz="0" w:space="0" w:color="auto"/>
        <w:bottom w:val="none" w:sz="0" w:space="0" w:color="auto"/>
        <w:right w:val="none" w:sz="0" w:space="0" w:color="auto"/>
      </w:divBdr>
    </w:div>
    <w:div w:id="1111246822">
      <w:bodyDiv w:val="1"/>
      <w:marLeft w:val="0"/>
      <w:marRight w:val="0"/>
      <w:marTop w:val="0"/>
      <w:marBottom w:val="0"/>
      <w:divBdr>
        <w:top w:val="none" w:sz="0" w:space="0" w:color="auto"/>
        <w:left w:val="none" w:sz="0" w:space="0" w:color="auto"/>
        <w:bottom w:val="none" w:sz="0" w:space="0" w:color="auto"/>
        <w:right w:val="none" w:sz="0" w:space="0" w:color="auto"/>
      </w:divBdr>
      <w:divsChild>
        <w:div w:id="1377704777">
          <w:marLeft w:val="0"/>
          <w:marRight w:val="0"/>
          <w:marTop w:val="0"/>
          <w:marBottom w:val="0"/>
          <w:divBdr>
            <w:top w:val="none" w:sz="0" w:space="0" w:color="auto"/>
            <w:left w:val="none" w:sz="0" w:space="0" w:color="auto"/>
            <w:bottom w:val="none" w:sz="0" w:space="0" w:color="auto"/>
            <w:right w:val="none" w:sz="0" w:space="0" w:color="auto"/>
          </w:divBdr>
          <w:divsChild>
            <w:div w:id="2087149236">
              <w:marLeft w:val="0"/>
              <w:marRight w:val="0"/>
              <w:marTop w:val="0"/>
              <w:marBottom w:val="33"/>
              <w:divBdr>
                <w:top w:val="none" w:sz="0" w:space="0" w:color="auto"/>
                <w:left w:val="none" w:sz="0" w:space="0" w:color="auto"/>
                <w:bottom w:val="none" w:sz="0" w:space="0" w:color="auto"/>
                <w:right w:val="none" w:sz="0" w:space="0" w:color="auto"/>
              </w:divBdr>
              <w:divsChild>
                <w:div w:id="671833061">
                  <w:marLeft w:val="0"/>
                  <w:marRight w:val="0"/>
                  <w:marTop w:val="0"/>
                  <w:marBottom w:val="50"/>
                  <w:divBdr>
                    <w:top w:val="none" w:sz="0" w:space="0" w:color="auto"/>
                    <w:left w:val="none" w:sz="0" w:space="0" w:color="auto"/>
                    <w:bottom w:val="none" w:sz="0" w:space="0" w:color="auto"/>
                    <w:right w:val="none" w:sz="0" w:space="0" w:color="auto"/>
                  </w:divBdr>
                </w:div>
              </w:divsChild>
            </w:div>
          </w:divsChild>
        </w:div>
      </w:divsChild>
    </w:div>
    <w:div w:id="1128280838">
      <w:bodyDiv w:val="1"/>
      <w:marLeft w:val="0"/>
      <w:marRight w:val="0"/>
      <w:marTop w:val="0"/>
      <w:marBottom w:val="0"/>
      <w:divBdr>
        <w:top w:val="none" w:sz="0" w:space="0" w:color="auto"/>
        <w:left w:val="none" w:sz="0" w:space="0" w:color="auto"/>
        <w:bottom w:val="none" w:sz="0" w:space="0" w:color="auto"/>
        <w:right w:val="none" w:sz="0" w:space="0" w:color="auto"/>
      </w:divBdr>
    </w:div>
    <w:div w:id="1157378018">
      <w:bodyDiv w:val="1"/>
      <w:marLeft w:val="0"/>
      <w:marRight w:val="0"/>
      <w:marTop w:val="0"/>
      <w:marBottom w:val="0"/>
      <w:divBdr>
        <w:top w:val="none" w:sz="0" w:space="0" w:color="auto"/>
        <w:left w:val="none" w:sz="0" w:space="0" w:color="auto"/>
        <w:bottom w:val="none" w:sz="0" w:space="0" w:color="auto"/>
        <w:right w:val="none" w:sz="0" w:space="0" w:color="auto"/>
      </w:divBdr>
    </w:div>
    <w:div w:id="1180194744">
      <w:bodyDiv w:val="1"/>
      <w:marLeft w:val="0"/>
      <w:marRight w:val="0"/>
      <w:marTop w:val="0"/>
      <w:marBottom w:val="0"/>
      <w:divBdr>
        <w:top w:val="none" w:sz="0" w:space="0" w:color="auto"/>
        <w:left w:val="none" w:sz="0" w:space="0" w:color="auto"/>
        <w:bottom w:val="none" w:sz="0" w:space="0" w:color="auto"/>
        <w:right w:val="none" w:sz="0" w:space="0" w:color="auto"/>
      </w:divBdr>
    </w:div>
    <w:div w:id="1197161705">
      <w:bodyDiv w:val="1"/>
      <w:marLeft w:val="0"/>
      <w:marRight w:val="0"/>
      <w:marTop w:val="0"/>
      <w:marBottom w:val="0"/>
      <w:divBdr>
        <w:top w:val="none" w:sz="0" w:space="0" w:color="auto"/>
        <w:left w:val="none" w:sz="0" w:space="0" w:color="auto"/>
        <w:bottom w:val="none" w:sz="0" w:space="0" w:color="auto"/>
        <w:right w:val="none" w:sz="0" w:space="0" w:color="auto"/>
      </w:divBdr>
    </w:div>
    <w:div w:id="1197891481">
      <w:bodyDiv w:val="1"/>
      <w:marLeft w:val="0"/>
      <w:marRight w:val="0"/>
      <w:marTop w:val="0"/>
      <w:marBottom w:val="0"/>
      <w:divBdr>
        <w:top w:val="none" w:sz="0" w:space="0" w:color="auto"/>
        <w:left w:val="none" w:sz="0" w:space="0" w:color="auto"/>
        <w:bottom w:val="none" w:sz="0" w:space="0" w:color="auto"/>
        <w:right w:val="none" w:sz="0" w:space="0" w:color="auto"/>
      </w:divBdr>
    </w:div>
    <w:div w:id="1206527246">
      <w:bodyDiv w:val="1"/>
      <w:marLeft w:val="0"/>
      <w:marRight w:val="0"/>
      <w:marTop w:val="0"/>
      <w:marBottom w:val="0"/>
      <w:divBdr>
        <w:top w:val="none" w:sz="0" w:space="0" w:color="auto"/>
        <w:left w:val="none" w:sz="0" w:space="0" w:color="auto"/>
        <w:bottom w:val="none" w:sz="0" w:space="0" w:color="auto"/>
        <w:right w:val="none" w:sz="0" w:space="0" w:color="auto"/>
      </w:divBdr>
      <w:divsChild>
        <w:div w:id="649212519">
          <w:marLeft w:val="547"/>
          <w:marRight w:val="0"/>
          <w:marTop w:val="86"/>
          <w:marBottom w:val="0"/>
          <w:divBdr>
            <w:top w:val="none" w:sz="0" w:space="0" w:color="auto"/>
            <w:left w:val="none" w:sz="0" w:space="0" w:color="auto"/>
            <w:bottom w:val="none" w:sz="0" w:space="0" w:color="auto"/>
            <w:right w:val="none" w:sz="0" w:space="0" w:color="auto"/>
          </w:divBdr>
        </w:div>
        <w:div w:id="2029598711">
          <w:marLeft w:val="1166"/>
          <w:marRight w:val="0"/>
          <w:marTop w:val="67"/>
          <w:marBottom w:val="0"/>
          <w:divBdr>
            <w:top w:val="none" w:sz="0" w:space="0" w:color="auto"/>
            <w:left w:val="none" w:sz="0" w:space="0" w:color="auto"/>
            <w:bottom w:val="none" w:sz="0" w:space="0" w:color="auto"/>
            <w:right w:val="none" w:sz="0" w:space="0" w:color="auto"/>
          </w:divBdr>
        </w:div>
        <w:div w:id="709839580">
          <w:marLeft w:val="1166"/>
          <w:marRight w:val="0"/>
          <w:marTop w:val="67"/>
          <w:marBottom w:val="0"/>
          <w:divBdr>
            <w:top w:val="none" w:sz="0" w:space="0" w:color="auto"/>
            <w:left w:val="none" w:sz="0" w:space="0" w:color="auto"/>
            <w:bottom w:val="none" w:sz="0" w:space="0" w:color="auto"/>
            <w:right w:val="none" w:sz="0" w:space="0" w:color="auto"/>
          </w:divBdr>
        </w:div>
        <w:div w:id="635257882">
          <w:marLeft w:val="1166"/>
          <w:marRight w:val="0"/>
          <w:marTop w:val="67"/>
          <w:marBottom w:val="0"/>
          <w:divBdr>
            <w:top w:val="none" w:sz="0" w:space="0" w:color="auto"/>
            <w:left w:val="none" w:sz="0" w:space="0" w:color="auto"/>
            <w:bottom w:val="none" w:sz="0" w:space="0" w:color="auto"/>
            <w:right w:val="none" w:sz="0" w:space="0" w:color="auto"/>
          </w:divBdr>
        </w:div>
      </w:divsChild>
    </w:div>
    <w:div w:id="1212617596">
      <w:bodyDiv w:val="1"/>
      <w:marLeft w:val="0"/>
      <w:marRight w:val="0"/>
      <w:marTop w:val="0"/>
      <w:marBottom w:val="0"/>
      <w:divBdr>
        <w:top w:val="none" w:sz="0" w:space="0" w:color="auto"/>
        <w:left w:val="none" w:sz="0" w:space="0" w:color="auto"/>
        <w:bottom w:val="none" w:sz="0" w:space="0" w:color="auto"/>
        <w:right w:val="none" w:sz="0" w:space="0" w:color="auto"/>
      </w:divBdr>
    </w:div>
    <w:div w:id="1224870206">
      <w:bodyDiv w:val="1"/>
      <w:marLeft w:val="0"/>
      <w:marRight w:val="0"/>
      <w:marTop w:val="0"/>
      <w:marBottom w:val="0"/>
      <w:divBdr>
        <w:top w:val="none" w:sz="0" w:space="0" w:color="auto"/>
        <w:left w:val="none" w:sz="0" w:space="0" w:color="auto"/>
        <w:bottom w:val="none" w:sz="0" w:space="0" w:color="auto"/>
        <w:right w:val="none" w:sz="0" w:space="0" w:color="auto"/>
      </w:divBdr>
      <w:divsChild>
        <w:div w:id="804740248">
          <w:marLeft w:val="360"/>
          <w:marRight w:val="0"/>
          <w:marTop w:val="200"/>
          <w:marBottom w:val="0"/>
          <w:divBdr>
            <w:top w:val="none" w:sz="0" w:space="0" w:color="auto"/>
            <w:left w:val="none" w:sz="0" w:space="0" w:color="auto"/>
            <w:bottom w:val="none" w:sz="0" w:space="0" w:color="auto"/>
            <w:right w:val="none" w:sz="0" w:space="0" w:color="auto"/>
          </w:divBdr>
        </w:div>
        <w:div w:id="986906707">
          <w:marLeft w:val="360"/>
          <w:marRight w:val="0"/>
          <w:marTop w:val="200"/>
          <w:marBottom w:val="0"/>
          <w:divBdr>
            <w:top w:val="none" w:sz="0" w:space="0" w:color="auto"/>
            <w:left w:val="none" w:sz="0" w:space="0" w:color="auto"/>
            <w:bottom w:val="none" w:sz="0" w:space="0" w:color="auto"/>
            <w:right w:val="none" w:sz="0" w:space="0" w:color="auto"/>
          </w:divBdr>
        </w:div>
        <w:div w:id="2089420853">
          <w:marLeft w:val="360"/>
          <w:marRight w:val="0"/>
          <w:marTop w:val="200"/>
          <w:marBottom w:val="0"/>
          <w:divBdr>
            <w:top w:val="none" w:sz="0" w:space="0" w:color="auto"/>
            <w:left w:val="none" w:sz="0" w:space="0" w:color="auto"/>
            <w:bottom w:val="none" w:sz="0" w:space="0" w:color="auto"/>
            <w:right w:val="none" w:sz="0" w:space="0" w:color="auto"/>
          </w:divBdr>
        </w:div>
        <w:div w:id="1230577556">
          <w:marLeft w:val="360"/>
          <w:marRight w:val="0"/>
          <w:marTop w:val="200"/>
          <w:marBottom w:val="0"/>
          <w:divBdr>
            <w:top w:val="none" w:sz="0" w:space="0" w:color="auto"/>
            <w:left w:val="none" w:sz="0" w:space="0" w:color="auto"/>
            <w:bottom w:val="none" w:sz="0" w:space="0" w:color="auto"/>
            <w:right w:val="none" w:sz="0" w:space="0" w:color="auto"/>
          </w:divBdr>
        </w:div>
        <w:div w:id="588152186">
          <w:marLeft w:val="1080"/>
          <w:marRight w:val="0"/>
          <w:marTop w:val="100"/>
          <w:marBottom w:val="0"/>
          <w:divBdr>
            <w:top w:val="none" w:sz="0" w:space="0" w:color="auto"/>
            <w:left w:val="none" w:sz="0" w:space="0" w:color="auto"/>
            <w:bottom w:val="none" w:sz="0" w:space="0" w:color="auto"/>
            <w:right w:val="none" w:sz="0" w:space="0" w:color="auto"/>
          </w:divBdr>
        </w:div>
        <w:div w:id="943683620">
          <w:marLeft w:val="1080"/>
          <w:marRight w:val="0"/>
          <w:marTop w:val="100"/>
          <w:marBottom w:val="0"/>
          <w:divBdr>
            <w:top w:val="none" w:sz="0" w:space="0" w:color="auto"/>
            <w:left w:val="none" w:sz="0" w:space="0" w:color="auto"/>
            <w:bottom w:val="none" w:sz="0" w:space="0" w:color="auto"/>
            <w:right w:val="none" w:sz="0" w:space="0" w:color="auto"/>
          </w:divBdr>
        </w:div>
        <w:div w:id="1798529965">
          <w:marLeft w:val="1080"/>
          <w:marRight w:val="0"/>
          <w:marTop w:val="100"/>
          <w:marBottom w:val="0"/>
          <w:divBdr>
            <w:top w:val="none" w:sz="0" w:space="0" w:color="auto"/>
            <w:left w:val="none" w:sz="0" w:space="0" w:color="auto"/>
            <w:bottom w:val="none" w:sz="0" w:space="0" w:color="auto"/>
            <w:right w:val="none" w:sz="0" w:space="0" w:color="auto"/>
          </w:divBdr>
        </w:div>
        <w:div w:id="64647922">
          <w:marLeft w:val="1080"/>
          <w:marRight w:val="0"/>
          <w:marTop w:val="100"/>
          <w:marBottom w:val="0"/>
          <w:divBdr>
            <w:top w:val="none" w:sz="0" w:space="0" w:color="auto"/>
            <w:left w:val="none" w:sz="0" w:space="0" w:color="auto"/>
            <w:bottom w:val="none" w:sz="0" w:space="0" w:color="auto"/>
            <w:right w:val="none" w:sz="0" w:space="0" w:color="auto"/>
          </w:divBdr>
        </w:div>
        <w:div w:id="1490945162">
          <w:marLeft w:val="360"/>
          <w:marRight w:val="0"/>
          <w:marTop w:val="200"/>
          <w:marBottom w:val="0"/>
          <w:divBdr>
            <w:top w:val="none" w:sz="0" w:space="0" w:color="auto"/>
            <w:left w:val="none" w:sz="0" w:space="0" w:color="auto"/>
            <w:bottom w:val="none" w:sz="0" w:space="0" w:color="auto"/>
            <w:right w:val="none" w:sz="0" w:space="0" w:color="auto"/>
          </w:divBdr>
        </w:div>
        <w:div w:id="1969429801">
          <w:marLeft w:val="360"/>
          <w:marRight w:val="0"/>
          <w:marTop w:val="200"/>
          <w:marBottom w:val="0"/>
          <w:divBdr>
            <w:top w:val="none" w:sz="0" w:space="0" w:color="auto"/>
            <w:left w:val="none" w:sz="0" w:space="0" w:color="auto"/>
            <w:bottom w:val="none" w:sz="0" w:space="0" w:color="auto"/>
            <w:right w:val="none" w:sz="0" w:space="0" w:color="auto"/>
          </w:divBdr>
        </w:div>
      </w:divsChild>
    </w:div>
    <w:div w:id="1237325331">
      <w:bodyDiv w:val="1"/>
      <w:marLeft w:val="0"/>
      <w:marRight w:val="0"/>
      <w:marTop w:val="0"/>
      <w:marBottom w:val="0"/>
      <w:divBdr>
        <w:top w:val="none" w:sz="0" w:space="0" w:color="auto"/>
        <w:left w:val="none" w:sz="0" w:space="0" w:color="auto"/>
        <w:bottom w:val="none" w:sz="0" w:space="0" w:color="auto"/>
        <w:right w:val="none" w:sz="0" w:space="0" w:color="auto"/>
      </w:divBdr>
      <w:divsChild>
        <w:div w:id="1547833223">
          <w:marLeft w:val="547"/>
          <w:marRight w:val="0"/>
          <w:marTop w:val="86"/>
          <w:marBottom w:val="0"/>
          <w:divBdr>
            <w:top w:val="none" w:sz="0" w:space="0" w:color="auto"/>
            <w:left w:val="none" w:sz="0" w:space="0" w:color="auto"/>
            <w:bottom w:val="none" w:sz="0" w:space="0" w:color="auto"/>
            <w:right w:val="none" w:sz="0" w:space="0" w:color="auto"/>
          </w:divBdr>
        </w:div>
        <w:div w:id="154301817">
          <w:marLeft w:val="1166"/>
          <w:marRight w:val="0"/>
          <w:marTop w:val="86"/>
          <w:marBottom w:val="0"/>
          <w:divBdr>
            <w:top w:val="none" w:sz="0" w:space="0" w:color="auto"/>
            <w:left w:val="none" w:sz="0" w:space="0" w:color="auto"/>
            <w:bottom w:val="none" w:sz="0" w:space="0" w:color="auto"/>
            <w:right w:val="none" w:sz="0" w:space="0" w:color="auto"/>
          </w:divBdr>
        </w:div>
      </w:divsChild>
    </w:div>
    <w:div w:id="1241332073">
      <w:bodyDiv w:val="1"/>
      <w:marLeft w:val="0"/>
      <w:marRight w:val="0"/>
      <w:marTop w:val="0"/>
      <w:marBottom w:val="0"/>
      <w:divBdr>
        <w:top w:val="none" w:sz="0" w:space="0" w:color="auto"/>
        <w:left w:val="none" w:sz="0" w:space="0" w:color="auto"/>
        <w:bottom w:val="none" w:sz="0" w:space="0" w:color="auto"/>
        <w:right w:val="none" w:sz="0" w:space="0" w:color="auto"/>
      </w:divBdr>
    </w:div>
    <w:div w:id="1266497292">
      <w:bodyDiv w:val="1"/>
      <w:marLeft w:val="0"/>
      <w:marRight w:val="0"/>
      <w:marTop w:val="0"/>
      <w:marBottom w:val="0"/>
      <w:divBdr>
        <w:top w:val="none" w:sz="0" w:space="0" w:color="auto"/>
        <w:left w:val="none" w:sz="0" w:space="0" w:color="auto"/>
        <w:bottom w:val="none" w:sz="0" w:space="0" w:color="auto"/>
        <w:right w:val="none" w:sz="0" w:space="0" w:color="auto"/>
      </w:divBdr>
      <w:divsChild>
        <w:div w:id="885458100">
          <w:marLeft w:val="547"/>
          <w:marRight w:val="0"/>
          <w:marTop w:val="77"/>
          <w:marBottom w:val="0"/>
          <w:divBdr>
            <w:top w:val="none" w:sz="0" w:space="0" w:color="auto"/>
            <w:left w:val="none" w:sz="0" w:space="0" w:color="auto"/>
            <w:bottom w:val="none" w:sz="0" w:space="0" w:color="auto"/>
            <w:right w:val="none" w:sz="0" w:space="0" w:color="auto"/>
          </w:divBdr>
        </w:div>
        <w:div w:id="237712004">
          <w:marLeft w:val="1166"/>
          <w:marRight w:val="0"/>
          <w:marTop w:val="77"/>
          <w:marBottom w:val="0"/>
          <w:divBdr>
            <w:top w:val="none" w:sz="0" w:space="0" w:color="auto"/>
            <w:left w:val="none" w:sz="0" w:space="0" w:color="auto"/>
            <w:bottom w:val="none" w:sz="0" w:space="0" w:color="auto"/>
            <w:right w:val="none" w:sz="0" w:space="0" w:color="auto"/>
          </w:divBdr>
        </w:div>
        <w:div w:id="899898374">
          <w:marLeft w:val="1800"/>
          <w:marRight w:val="0"/>
          <w:marTop w:val="77"/>
          <w:marBottom w:val="0"/>
          <w:divBdr>
            <w:top w:val="none" w:sz="0" w:space="0" w:color="auto"/>
            <w:left w:val="none" w:sz="0" w:space="0" w:color="auto"/>
            <w:bottom w:val="none" w:sz="0" w:space="0" w:color="auto"/>
            <w:right w:val="none" w:sz="0" w:space="0" w:color="auto"/>
          </w:divBdr>
        </w:div>
        <w:div w:id="933592708">
          <w:marLeft w:val="1800"/>
          <w:marRight w:val="0"/>
          <w:marTop w:val="77"/>
          <w:marBottom w:val="0"/>
          <w:divBdr>
            <w:top w:val="none" w:sz="0" w:space="0" w:color="auto"/>
            <w:left w:val="none" w:sz="0" w:space="0" w:color="auto"/>
            <w:bottom w:val="none" w:sz="0" w:space="0" w:color="auto"/>
            <w:right w:val="none" w:sz="0" w:space="0" w:color="auto"/>
          </w:divBdr>
        </w:div>
        <w:div w:id="1013189044">
          <w:marLeft w:val="2520"/>
          <w:marRight w:val="0"/>
          <w:marTop w:val="77"/>
          <w:marBottom w:val="0"/>
          <w:divBdr>
            <w:top w:val="none" w:sz="0" w:space="0" w:color="auto"/>
            <w:left w:val="none" w:sz="0" w:space="0" w:color="auto"/>
            <w:bottom w:val="none" w:sz="0" w:space="0" w:color="auto"/>
            <w:right w:val="none" w:sz="0" w:space="0" w:color="auto"/>
          </w:divBdr>
        </w:div>
      </w:divsChild>
    </w:div>
    <w:div w:id="1270773004">
      <w:bodyDiv w:val="1"/>
      <w:marLeft w:val="0"/>
      <w:marRight w:val="0"/>
      <w:marTop w:val="0"/>
      <w:marBottom w:val="0"/>
      <w:divBdr>
        <w:top w:val="none" w:sz="0" w:space="0" w:color="auto"/>
        <w:left w:val="none" w:sz="0" w:space="0" w:color="auto"/>
        <w:bottom w:val="none" w:sz="0" w:space="0" w:color="auto"/>
        <w:right w:val="none" w:sz="0" w:space="0" w:color="auto"/>
      </w:divBdr>
    </w:div>
    <w:div w:id="1282346547">
      <w:bodyDiv w:val="1"/>
      <w:marLeft w:val="0"/>
      <w:marRight w:val="0"/>
      <w:marTop w:val="0"/>
      <w:marBottom w:val="0"/>
      <w:divBdr>
        <w:top w:val="none" w:sz="0" w:space="0" w:color="auto"/>
        <w:left w:val="none" w:sz="0" w:space="0" w:color="auto"/>
        <w:bottom w:val="none" w:sz="0" w:space="0" w:color="auto"/>
        <w:right w:val="none" w:sz="0" w:space="0" w:color="auto"/>
      </w:divBdr>
      <w:divsChild>
        <w:div w:id="1854224961">
          <w:marLeft w:val="547"/>
          <w:marRight w:val="0"/>
          <w:marTop w:val="67"/>
          <w:marBottom w:val="0"/>
          <w:divBdr>
            <w:top w:val="none" w:sz="0" w:space="0" w:color="auto"/>
            <w:left w:val="none" w:sz="0" w:space="0" w:color="auto"/>
            <w:bottom w:val="none" w:sz="0" w:space="0" w:color="auto"/>
            <w:right w:val="none" w:sz="0" w:space="0" w:color="auto"/>
          </w:divBdr>
        </w:div>
        <w:div w:id="1844205123">
          <w:marLeft w:val="1166"/>
          <w:marRight w:val="0"/>
          <w:marTop w:val="67"/>
          <w:marBottom w:val="0"/>
          <w:divBdr>
            <w:top w:val="none" w:sz="0" w:space="0" w:color="auto"/>
            <w:left w:val="none" w:sz="0" w:space="0" w:color="auto"/>
            <w:bottom w:val="none" w:sz="0" w:space="0" w:color="auto"/>
            <w:right w:val="none" w:sz="0" w:space="0" w:color="auto"/>
          </w:divBdr>
        </w:div>
        <w:div w:id="157429379">
          <w:marLeft w:val="547"/>
          <w:marRight w:val="0"/>
          <w:marTop w:val="67"/>
          <w:marBottom w:val="0"/>
          <w:divBdr>
            <w:top w:val="none" w:sz="0" w:space="0" w:color="auto"/>
            <w:left w:val="none" w:sz="0" w:space="0" w:color="auto"/>
            <w:bottom w:val="none" w:sz="0" w:space="0" w:color="auto"/>
            <w:right w:val="none" w:sz="0" w:space="0" w:color="auto"/>
          </w:divBdr>
        </w:div>
        <w:div w:id="447822087">
          <w:marLeft w:val="1166"/>
          <w:marRight w:val="0"/>
          <w:marTop w:val="67"/>
          <w:marBottom w:val="0"/>
          <w:divBdr>
            <w:top w:val="none" w:sz="0" w:space="0" w:color="auto"/>
            <w:left w:val="none" w:sz="0" w:space="0" w:color="auto"/>
            <w:bottom w:val="none" w:sz="0" w:space="0" w:color="auto"/>
            <w:right w:val="none" w:sz="0" w:space="0" w:color="auto"/>
          </w:divBdr>
        </w:div>
        <w:div w:id="932665769">
          <w:marLeft w:val="1800"/>
          <w:marRight w:val="0"/>
          <w:marTop w:val="67"/>
          <w:marBottom w:val="0"/>
          <w:divBdr>
            <w:top w:val="none" w:sz="0" w:space="0" w:color="auto"/>
            <w:left w:val="none" w:sz="0" w:space="0" w:color="auto"/>
            <w:bottom w:val="none" w:sz="0" w:space="0" w:color="auto"/>
            <w:right w:val="none" w:sz="0" w:space="0" w:color="auto"/>
          </w:divBdr>
        </w:div>
        <w:div w:id="99298691">
          <w:marLeft w:val="2520"/>
          <w:marRight w:val="0"/>
          <w:marTop w:val="67"/>
          <w:marBottom w:val="0"/>
          <w:divBdr>
            <w:top w:val="none" w:sz="0" w:space="0" w:color="auto"/>
            <w:left w:val="none" w:sz="0" w:space="0" w:color="auto"/>
            <w:bottom w:val="none" w:sz="0" w:space="0" w:color="auto"/>
            <w:right w:val="none" w:sz="0" w:space="0" w:color="auto"/>
          </w:divBdr>
        </w:div>
        <w:div w:id="1294602919">
          <w:marLeft w:val="2520"/>
          <w:marRight w:val="0"/>
          <w:marTop w:val="67"/>
          <w:marBottom w:val="0"/>
          <w:divBdr>
            <w:top w:val="none" w:sz="0" w:space="0" w:color="auto"/>
            <w:left w:val="none" w:sz="0" w:space="0" w:color="auto"/>
            <w:bottom w:val="none" w:sz="0" w:space="0" w:color="auto"/>
            <w:right w:val="none" w:sz="0" w:space="0" w:color="auto"/>
          </w:divBdr>
        </w:div>
        <w:div w:id="1932423903">
          <w:marLeft w:val="2520"/>
          <w:marRight w:val="0"/>
          <w:marTop w:val="67"/>
          <w:marBottom w:val="0"/>
          <w:divBdr>
            <w:top w:val="none" w:sz="0" w:space="0" w:color="auto"/>
            <w:left w:val="none" w:sz="0" w:space="0" w:color="auto"/>
            <w:bottom w:val="none" w:sz="0" w:space="0" w:color="auto"/>
            <w:right w:val="none" w:sz="0" w:space="0" w:color="auto"/>
          </w:divBdr>
        </w:div>
        <w:div w:id="1635140282">
          <w:marLeft w:val="547"/>
          <w:marRight w:val="0"/>
          <w:marTop w:val="67"/>
          <w:marBottom w:val="0"/>
          <w:divBdr>
            <w:top w:val="none" w:sz="0" w:space="0" w:color="auto"/>
            <w:left w:val="none" w:sz="0" w:space="0" w:color="auto"/>
            <w:bottom w:val="none" w:sz="0" w:space="0" w:color="auto"/>
            <w:right w:val="none" w:sz="0" w:space="0" w:color="auto"/>
          </w:divBdr>
        </w:div>
        <w:div w:id="739519114">
          <w:marLeft w:val="1166"/>
          <w:marRight w:val="0"/>
          <w:marTop w:val="67"/>
          <w:marBottom w:val="0"/>
          <w:divBdr>
            <w:top w:val="none" w:sz="0" w:space="0" w:color="auto"/>
            <w:left w:val="none" w:sz="0" w:space="0" w:color="auto"/>
            <w:bottom w:val="none" w:sz="0" w:space="0" w:color="auto"/>
            <w:right w:val="none" w:sz="0" w:space="0" w:color="auto"/>
          </w:divBdr>
        </w:div>
        <w:div w:id="213739928">
          <w:marLeft w:val="1800"/>
          <w:marRight w:val="0"/>
          <w:marTop w:val="67"/>
          <w:marBottom w:val="0"/>
          <w:divBdr>
            <w:top w:val="none" w:sz="0" w:space="0" w:color="auto"/>
            <w:left w:val="none" w:sz="0" w:space="0" w:color="auto"/>
            <w:bottom w:val="none" w:sz="0" w:space="0" w:color="auto"/>
            <w:right w:val="none" w:sz="0" w:space="0" w:color="auto"/>
          </w:divBdr>
        </w:div>
        <w:div w:id="2137066162">
          <w:marLeft w:val="2520"/>
          <w:marRight w:val="0"/>
          <w:marTop w:val="67"/>
          <w:marBottom w:val="0"/>
          <w:divBdr>
            <w:top w:val="none" w:sz="0" w:space="0" w:color="auto"/>
            <w:left w:val="none" w:sz="0" w:space="0" w:color="auto"/>
            <w:bottom w:val="none" w:sz="0" w:space="0" w:color="auto"/>
            <w:right w:val="none" w:sz="0" w:space="0" w:color="auto"/>
          </w:divBdr>
        </w:div>
        <w:div w:id="1661733911">
          <w:marLeft w:val="2520"/>
          <w:marRight w:val="0"/>
          <w:marTop w:val="67"/>
          <w:marBottom w:val="0"/>
          <w:divBdr>
            <w:top w:val="none" w:sz="0" w:space="0" w:color="auto"/>
            <w:left w:val="none" w:sz="0" w:space="0" w:color="auto"/>
            <w:bottom w:val="none" w:sz="0" w:space="0" w:color="auto"/>
            <w:right w:val="none" w:sz="0" w:space="0" w:color="auto"/>
          </w:divBdr>
        </w:div>
      </w:divsChild>
    </w:div>
    <w:div w:id="1284773270">
      <w:bodyDiv w:val="1"/>
      <w:marLeft w:val="0"/>
      <w:marRight w:val="0"/>
      <w:marTop w:val="0"/>
      <w:marBottom w:val="0"/>
      <w:divBdr>
        <w:top w:val="none" w:sz="0" w:space="0" w:color="auto"/>
        <w:left w:val="none" w:sz="0" w:space="0" w:color="auto"/>
        <w:bottom w:val="none" w:sz="0" w:space="0" w:color="auto"/>
        <w:right w:val="none" w:sz="0" w:space="0" w:color="auto"/>
      </w:divBdr>
    </w:div>
    <w:div w:id="1292976226">
      <w:bodyDiv w:val="1"/>
      <w:marLeft w:val="0"/>
      <w:marRight w:val="0"/>
      <w:marTop w:val="0"/>
      <w:marBottom w:val="0"/>
      <w:divBdr>
        <w:top w:val="none" w:sz="0" w:space="0" w:color="auto"/>
        <w:left w:val="none" w:sz="0" w:space="0" w:color="auto"/>
        <w:bottom w:val="none" w:sz="0" w:space="0" w:color="auto"/>
        <w:right w:val="none" w:sz="0" w:space="0" w:color="auto"/>
      </w:divBdr>
      <w:divsChild>
        <w:div w:id="669872126">
          <w:marLeft w:val="547"/>
          <w:marRight w:val="0"/>
          <w:marTop w:val="48"/>
          <w:marBottom w:val="0"/>
          <w:divBdr>
            <w:top w:val="none" w:sz="0" w:space="0" w:color="auto"/>
            <w:left w:val="none" w:sz="0" w:space="0" w:color="auto"/>
            <w:bottom w:val="none" w:sz="0" w:space="0" w:color="auto"/>
            <w:right w:val="none" w:sz="0" w:space="0" w:color="auto"/>
          </w:divBdr>
        </w:div>
        <w:div w:id="359824571">
          <w:marLeft w:val="1166"/>
          <w:marRight w:val="0"/>
          <w:marTop w:val="48"/>
          <w:marBottom w:val="0"/>
          <w:divBdr>
            <w:top w:val="none" w:sz="0" w:space="0" w:color="auto"/>
            <w:left w:val="none" w:sz="0" w:space="0" w:color="auto"/>
            <w:bottom w:val="none" w:sz="0" w:space="0" w:color="auto"/>
            <w:right w:val="none" w:sz="0" w:space="0" w:color="auto"/>
          </w:divBdr>
        </w:div>
        <w:div w:id="729961339">
          <w:marLeft w:val="1800"/>
          <w:marRight w:val="0"/>
          <w:marTop w:val="48"/>
          <w:marBottom w:val="0"/>
          <w:divBdr>
            <w:top w:val="none" w:sz="0" w:space="0" w:color="auto"/>
            <w:left w:val="none" w:sz="0" w:space="0" w:color="auto"/>
            <w:bottom w:val="none" w:sz="0" w:space="0" w:color="auto"/>
            <w:right w:val="none" w:sz="0" w:space="0" w:color="auto"/>
          </w:divBdr>
        </w:div>
        <w:div w:id="1676683808">
          <w:marLeft w:val="1800"/>
          <w:marRight w:val="0"/>
          <w:marTop w:val="48"/>
          <w:marBottom w:val="0"/>
          <w:divBdr>
            <w:top w:val="none" w:sz="0" w:space="0" w:color="auto"/>
            <w:left w:val="none" w:sz="0" w:space="0" w:color="auto"/>
            <w:bottom w:val="none" w:sz="0" w:space="0" w:color="auto"/>
            <w:right w:val="none" w:sz="0" w:space="0" w:color="auto"/>
          </w:divBdr>
        </w:div>
        <w:div w:id="461311189">
          <w:marLeft w:val="1800"/>
          <w:marRight w:val="0"/>
          <w:marTop w:val="48"/>
          <w:marBottom w:val="0"/>
          <w:divBdr>
            <w:top w:val="none" w:sz="0" w:space="0" w:color="auto"/>
            <w:left w:val="none" w:sz="0" w:space="0" w:color="auto"/>
            <w:bottom w:val="none" w:sz="0" w:space="0" w:color="auto"/>
            <w:right w:val="none" w:sz="0" w:space="0" w:color="auto"/>
          </w:divBdr>
        </w:div>
        <w:div w:id="1310666969">
          <w:marLeft w:val="2520"/>
          <w:marRight w:val="0"/>
          <w:marTop w:val="48"/>
          <w:marBottom w:val="0"/>
          <w:divBdr>
            <w:top w:val="none" w:sz="0" w:space="0" w:color="auto"/>
            <w:left w:val="none" w:sz="0" w:space="0" w:color="auto"/>
            <w:bottom w:val="none" w:sz="0" w:space="0" w:color="auto"/>
            <w:right w:val="none" w:sz="0" w:space="0" w:color="auto"/>
          </w:divBdr>
        </w:div>
        <w:div w:id="508717824">
          <w:marLeft w:val="2520"/>
          <w:marRight w:val="0"/>
          <w:marTop w:val="48"/>
          <w:marBottom w:val="0"/>
          <w:divBdr>
            <w:top w:val="none" w:sz="0" w:space="0" w:color="auto"/>
            <w:left w:val="none" w:sz="0" w:space="0" w:color="auto"/>
            <w:bottom w:val="none" w:sz="0" w:space="0" w:color="auto"/>
            <w:right w:val="none" w:sz="0" w:space="0" w:color="auto"/>
          </w:divBdr>
        </w:div>
        <w:div w:id="1755591188">
          <w:marLeft w:val="547"/>
          <w:marRight w:val="0"/>
          <w:marTop w:val="50"/>
          <w:marBottom w:val="0"/>
          <w:divBdr>
            <w:top w:val="none" w:sz="0" w:space="0" w:color="auto"/>
            <w:left w:val="none" w:sz="0" w:space="0" w:color="auto"/>
            <w:bottom w:val="none" w:sz="0" w:space="0" w:color="auto"/>
            <w:right w:val="none" w:sz="0" w:space="0" w:color="auto"/>
          </w:divBdr>
        </w:div>
        <w:div w:id="1212499103">
          <w:marLeft w:val="1166"/>
          <w:marRight w:val="0"/>
          <w:marTop w:val="50"/>
          <w:marBottom w:val="0"/>
          <w:divBdr>
            <w:top w:val="none" w:sz="0" w:space="0" w:color="auto"/>
            <w:left w:val="none" w:sz="0" w:space="0" w:color="auto"/>
            <w:bottom w:val="none" w:sz="0" w:space="0" w:color="auto"/>
            <w:right w:val="none" w:sz="0" w:space="0" w:color="auto"/>
          </w:divBdr>
        </w:div>
        <w:div w:id="118455293">
          <w:marLeft w:val="1800"/>
          <w:marRight w:val="0"/>
          <w:marTop w:val="50"/>
          <w:marBottom w:val="0"/>
          <w:divBdr>
            <w:top w:val="none" w:sz="0" w:space="0" w:color="auto"/>
            <w:left w:val="none" w:sz="0" w:space="0" w:color="auto"/>
            <w:bottom w:val="none" w:sz="0" w:space="0" w:color="auto"/>
            <w:right w:val="none" w:sz="0" w:space="0" w:color="auto"/>
          </w:divBdr>
        </w:div>
        <w:div w:id="1517038782">
          <w:marLeft w:val="1800"/>
          <w:marRight w:val="0"/>
          <w:marTop w:val="50"/>
          <w:marBottom w:val="0"/>
          <w:divBdr>
            <w:top w:val="none" w:sz="0" w:space="0" w:color="auto"/>
            <w:left w:val="none" w:sz="0" w:space="0" w:color="auto"/>
            <w:bottom w:val="none" w:sz="0" w:space="0" w:color="auto"/>
            <w:right w:val="none" w:sz="0" w:space="0" w:color="auto"/>
          </w:divBdr>
        </w:div>
        <w:div w:id="279191418">
          <w:marLeft w:val="1800"/>
          <w:marRight w:val="0"/>
          <w:marTop w:val="50"/>
          <w:marBottom w:val="0"/>
          <w:divBdr>
            <w:top w:val="none" w:sz="0" w:space="0" w:color="auto"/>
            <w:left w:val="none" w:sz="0" w:space="0" w:color="auto"/>
            <w:bottom w:val="none" w:sz="0" w:space="0" w:color="auto"/>
            <w:right w:val="none" w:sz="0" w:space="0" w:color="auto"/>
          </w:divBdr>
        </w:div>
        <w:div w:id="1701708573">
          <w:marLeft w:val="547"/>
          <w:marRight w:val="0"/>
          <w:marTop w:val="50"/>
          <w:marBottom w:val="0"/>
          <w:divBdr>
            <w:top w:val="none" w:sz="0" w:space="0" w:color="auto"/>
            <w:left w:val="none" w:sz="0" w:space="0" w:color="auto"/>
            <w:bottom w:val="none" w:sz="0" w:space="0" w:color="auto"/>
            <w:right w:val="none" w:sz="0" w:space="0" w:color="auto"/>
          </w:divBdr>
        </w:div>
        <w:div w:id="1687097788">
          <w:marLeft w:val="1166"/>
          <w:marRight w:val="0"/>
          <w:marTop w:val="50"/>
          <w:marBottom w:val="0"/>
          <w:divBdr>
            <w:top w:val="none" w:sz="0" w:space="0" w:color="auto"/>
            <w:left w:val="none" w:sz="0" w:space="0" w:color="auto"/>
            <w:bottom w:val="none" w:sz="0" w:space="0" w:color="auto"/>
            <w:right w:val="none" w:sz="0" w:space="0" w:color="auto"/>
          </w:divBdr>
        </w:div>
        <w:div w:id="142553836">
          <w:marLeft w:val="1800"/>
          <w:marRight w:val="0"/>
          <w:marTop w:val="50"/>
          <w:marBottom w:val="0"/>
          <w:divBdr>
            <w:top w:val="none" w:sz="0" w:space="0" w:color="auto"/>
            <w:left w:val="none" w:sz="0" w:space="0" w:color="auto"/>
            <w:bottom w:val="none" w:sz="0" w:space="0" w:color="auto"/>
            <w:right w:val="none" w:sz="0" w:space="0" w:color="auto"/>
          </w:divBdr>
        </w:div>
        <w:div w:id="516627044">
          <w:marLeft w:val="2520"/>
          <w:marRight w:val="0"/>
          <w:marTop w:val="50"/>
          <w:marBottom w:val="0"/>
          <w:divBdr>
            <w:top w:val="none" w:sz="0" w:space="0" w:color="auto"/>
            <w:left w:val="none" w:sz="0" w:space="0" w:color="auto"/>
            <w:bottom w:val="none" w:sz="0" w:space="0" w:color="auto"/>
            <w:right w:val="none" w:sz="0" w:space="0" w:color="auto"/>
          </w:divBdr>
        </w:div>
        <w:div w:id="2090735171">
          <w:marLeft w:val="2520"/>
          <w:marRight w:val="0"/>
          <w:marTop w:val="50"/>
          <w:marBottom w:val="0"/>
          <w:divBdr>
            <w:top w:val="none" w:sz="0" w:space="0" w:color="auto"/>
            <w:left w:val="none" w:sz="0" w:space="0" w:color="auto"/>
            <w:bottom w:val="none" w:sz="0" w:space="0" w:color="auto"/>
            <w:right w:val="none" w:sz="0" w:space="0" w:color="auto"/>
          </w:divBdr>
        </w:div>
        <w:div w:id="1397631208">
          <w:marLeft w:val="1800"/>
          <w:marRight w:val="0"/>
          <w:marTop w:val="50"/>
          <w:marBottom w:val="0"/>
          <w:divBdr>
            <w:top w:val="none" w:sz="0" w:space="0" w:color="auto"/>
            <w:left w:val="none" w:sz="0" w:space="0" w:color="auto"/>
            <w:bottom w:val="none" w:sz="0" w:space="0" w:color="auto"/>
            <w:right w:val="none" w:sz="0" w:space="0" w:color="auto"/>
          </w:divBdr>
        </w:div>
        <w:div w:id="1927421626">
          <w:marLeft w:val="1800"/>
          <w:marRight w:val="0"/>
          <w:marTop w:val="50"/>
          <w:marBottom w:val="0"/>
          <w:divBdr>
            <w:top w:val="none" w:sz="0" w:space="0" w:color="auto"/>
            <w:left w:val="none" w:sz="0" w:space="0" w:color="auto"/>
            <w:bottom w:val="none" w:sz="0" w:space="0" w:color="auto"/>
            <w:right w:val="none" w:sz="0" w:space="0" w:color="auto"/>
          </w:divBdr>
        </w:div>
      </w:divsChild>
    </w:div>
    <w:div w:id="1301807652">
      <w:bodyDiv w:val="1"/>
      <w:marLeft w:val="0"/>
      <w:marRight w:val="0"/>
      <w:marTop w:val="0"/>
      <w:marBottom w:val="0"/>
      <w:divBdr>
        <w:top w:val="none" w:sz="0" w:space="0" w:color="auto"/>
        <w:left w:val="none" w:sz="0" w:space="0" w:color="auto"/>
        <w:bottom w:val="none" w:sz="0" w:space="0" w:color="auto"/>
        <w:right w:val="none" w:sz="0" w:space="0" w:color="auto"/>
      </w:divBdr>
      <w:divsChild>
        <w:div w:id="2134054348">
          <w:marLeft w:val="0"/>
          <w:marRight w:val="0"/>
          <w:marTop w:val="0"/>
          <w:marBottom w:val="0"/>
          <w:divBdr>
            <w:top w:val="none" w:sz="0" w:space="0" w:color="auto"/>
            <w:left w:val="none" w:sz="0" w:space="0" w:color="auto"/>
            <w:bottom w:val="none" w:sz="0" w:space="0" w:color="auto"/>
            <w:right w:val="none" w:sz="0" w:space="0" w:color="auto"/>
          </w:divBdr>
          <w:divsChild>
            <w:div w:id="1626036874">
              <w:marLeft w:val="0"/>
              <w:marRight w:val="0"/>
              <w:marTop w:val="0"/>
              <w:marBottom w:val="0"/>
              <w:divBdr>
                <w:top w:val="none" w:sz="0" w:space="0" w:color="auto"/>
                <w:left w:val="none" w:sz="0" w:space="0" w:color="auto"/>
                <w:bottom w:val="none" w:sz="0" w:space="0" w:color="auto"/>
                <w:right w:val="none" w:sz="0" w:space="0" w:color="auto"/>
              </w:divBdr>
              <w:divsChild>
                <w:div w:id="6988168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12173095">
      <w:bodyDiv w:val="1"/>
      <w:marLeft w:val="0"/>
      <w:marRight w:val="0"/>
      <w:marTop w:val="0"/>
      <w:marBottom w:val="0"/>
      <w:divBdr>
        <w:top w:val="none" w:sz="0" w:space="0" w:color="auto"/>
        <w:left w:val="none" w:sz="0" w:space="0" w:color="auto"/>
        <w:bottom w:val="none" w:sz="0" w:space="0" w:color="auto"/>
        <w:right w:val="none" w:sz="0" w:space="0" w:color="auto"/>
      </w:divBdr>
    </w:div>
    <w:div w:id="1319384774">
      <w:bodyDiv w:val="1"/>
      <w:marLeft w:val="0"/>
      <w:marRight w:val="0"/>
      <w:marTop w:val="0"/>
      <w:marBottom w:val="0"/>
      <w:divBdr>
        <w:top w:val="none" w:sz="0" w:space="0" w:color="auto"/>
        <w:left w:val="none" w:sz="0" w:space="0" w:color="auto"/>
        <w:bottom w:val="none" w:sz="0" w:space="0" w:color="auto"/>
        <w:right w:val="none" w:sz="0" w:space="0" w:color="auto"/>
      </w:divBdr>
      <w:divsChild>
        <w:div w:id="1060058852">
          <w:marLeft w:val="0"/>
          <w:marRight w:val="0"/>
          <w:marTop w:val="0"/>
          <w:marBottom w:val="0"/>
          <w:divBdr>
            <w:top w:val="none" w:sz="0" w:space="0" w:color="auto"/>
            <w:left w:val="none" w:sz="0" w:space="0" w:color="auto"/>
            <w:bottom w:val="none" w:sz="0" w:space="0" w:color="auto"/>
            <w:right w:val="none" w:sz="0" w:space="0" w:color="auto"/>
          </w:divBdr>
          <w:divsChild>
            <w:div w:id="1075588191">
              <w:marLeft w:val="0"/>
              <w:marRight w:val="0"/>
              <w:marTop w:val="0"/>
              <w:marBottom w:val="33"/>
              <w:divBdr>
                <w:top w:val="none" w:sz="0" w:space="0" w:color="auto"/>
                <w:left w:val="none" w:sz="0" w:space="0" w:color="auto"/>
                <w:bottom w:val="none" w:sz="0" w:space="0" w:color="auto"/>
                <w:right w:val="none" w:sz="0" w:space="0" w:color="auto"/>
              </w:divBdr>
              <w:divsChild>
                <w:div w:id="1702239292">
                  <w:marLeft w:val="0"/>
                  <w:marRight w:val="0"/>
                  <w:marTop w:val="0"/>
                  <w:marBottom w:val="50"/>
                  <w:divBdr>
                    <w:top w:val="none" w:sz="0" w:space="0" w:color="auto"/>
                    <w:left w:val="none" w:sz="0" w:space="0" w:color="auto"/>
                    <w:bottom w:val="none" w:sz="0" w:space="0" w:color="auto"/>
                    <w:right w:val="none" w:sz="0" w:space="0" w:color="auto"/>
                  </w:divBdr>
                </w:div>
              </w:divsChild>
            </w:div>
          </w:divsChild>
        </w:div>
      </w:divsChild>
    </w:div>
    <w:div w:id="1325549448">
      <w:bodyDiv w:val="1"/>
      <w:marLeft w:val="0"/>
      <w:marRight w:val="0"/>
      <w:marTop w:val="0"/>
      <w:marBottom w:val="0"/>
      <w:divBdr>
        <w:top w:val="none" w:sz="0" w:space="0" w:color="auto"/>
        <w:left w:val="none" w:sz="0" w:space="0" w:color="auto"/>
        <w:bottom w:val="none" w:sz="0" w:space="0" w:color="auto"/>
        <w:right w:val="none" w:sz="0" w:space="0" w:color="auto"/>
      </w:divBdr>
    </w:div>
    <w:div w:id="1338384878">
      <w:bodyDiv w:val="1"/>
      <w:marLeft w:val="0"/>
      <w:marRight w:val="0"/>
      <w:marTop w:val="0"/>
      <w:marBottom w:val="0"/>
      <w:divBdr>
        <w:top w:val="none" w:sz="0" w:space="0" w:color="auto"/>
        <w:left w:val="none" w:sz="0" w:space="0" w:color="auto"/>
        <w:bottom w:val="none" w:sz="0" w:space="0" w:color="auto"/>
        <w:right w:val="none" w:sz="0" w:space="0" w:color="auto"/>
      </w:divBdr>
      <w:divsChild>
        <w:div w:id="1749228111">
          <w:marLeft w:val="547"/>
          <w:marRight w:val="0"/>
          <w:marTop w:val="134"/>
          <w:marBottom w:val="0"/>
          <w:divBdr>
            <w:top w:val="none" w:sz="0" w:space="0" w:color="auto"/>
            <w:left w:val="none" w:sz="0" w:space="0" w:color="auto"/>
            <w:bottom w:val="none" w:sz="0" w:space="0" w:color="auto"/>
            <w:right w:val="none" w:sz="0" w:space="0" w:color="auto"/>
          </w:divBdr>
        </w:div>
      </w:divsChild>
    </w:div>
    <w:div w:id="1349333587">
      <w:bodyDiv w:val="1"/>
      <w:marLeft w:val="0"/>
      <w:marRight w:val="0"/>
      <w:marTop w:val="0"/>
      <w:marBottom w:val="0"/>
      <w:divBdr>
        <w:top w:val="none" w:sz="0" w:space="0" w:color="auto"/>
        <w:left w:val="none" w:sz="0" w:space="0" w:color="auto"/>
        <w:bottom w:val="none" w:sz="0" w:space="0" w:color="auto"/>
        <w:right w:val="none" w:sz="0" w:space="0" w:color="auto"/>
      </w:divBdr>
      <w:divsChild>
        <w:div w:id="1296328703">
          <w:marLeft w:val="907"/>
          <w:marRight w:val="0"/>
          <w:marTop w:val="120"/>
          <w:marBottom w:val="0"/>
          <w:divBdr>
            <w:top w:val="none" w:sz="0" w:space="0" w:color="auto"/>
            <w:left w:val="none" w:sz="0" w:space="0" w:color="auto"/>
            <w:bottom w:val="none" w:sz="0" w:space="0" w:color="auto"/>
            <w:right w:val="none" w:sz="0" w:space="0" w:color="auto"/>
          </w:divBdr>
        </w:div>
      </w:divsChild>
    </w:div>
    <w:div w:id="1351446254">
      <w:bodyDiv w:val="1"/>
      <w:marLeft w:val="0"/>
      <w:marRight w:val="0"/>
      <w:marTop w:val="0"/>
      <w:marBottom w:val="0"/>
      <w:divBdr>
        <w:top w:val="none" w:sz="0" w:space="0" w:color="auto"/>
        <w:left w:val="none" w:sz="0" w:space="0" w:color="auto"/>
        <w:bottom w:val="none" w:sz="0" w:space="0" w:color="auto"/>
        <w:right w:val="none" w:sz="0" w:space="0" w:color="auto"/>
      </w:divBdr>
    </w:div>
    <w:div w:id="1403257146">
      <w:bodyDiv w:val="1"/>
      <w:marLeft w:val="0"/>
      <w:marRight w:val="0"/>
      <w:marTop w:val="0"/>
      <w:marBottom w:val="0"/>
      <w:divBdr>
        <w:top w:val="none" w:sz="0" w:space="0" w:color="auto"/>
        <w:left w:val="none" w:sz="0" w:space="0" w:color="auto"/>
        <w:bottom w:val="none" w:sz="0" w:space="0" w:color="auto"/>
        <w:right w:val="none" w:sz="0" w:space="0" w:color="auto"/>
      </w:divBdr>
    </w:div>
    <w:div w:id="1416902158">
      <w:bodyDiv w:val="1"/>
      <w:marLeft w:val="0"/>
      <w:marRight w:val="0"/>
      <w:marTop w:val="0"/>
      <w:marBottom w:val="0"/>
      <w:divBdr>
        <w:top w:val="none" w:sz="0" w:space="0" w:color="auto"/>
        <w:left w:val="none" w:sz="0" w:space="0" w:color="auto"/>
        <w:bottom w:val="none" w:sz="0" w:space="0" w:color="auto"/>
        <w:right w:val="none" w:sz="0" w:space="0" w:color="auto"/>
      </w:divBdr>
    </w:div>
    <w:div w:id="1428426190">
      <w:bodyDiv w:val="1"/>
      <w:marLeft w:val="0"/>
      <w:marRight w:val="0"/>
      <w:marTop w:val="0"/>
      <w:marBottom w:val="0"/>
      <w:divBdr>
        <w:top w:val="none" w:sz="0" w:space="0" w:color="auto"/>
        <w:left w:val="none" w:sz="0" w:space="0" w:color="auto"/>
        <w:bottom w:val="none" w:sz="0" w:space="0" w:color="auto"/>
        <w:right w:val="none" w:sz="0" w:space="0" w:color="auto"/>
      </w:divBdr>
    </w:div>
    <w:div w:id="1435856391">
      <w:bodyDiv w:val="1"/>
      <w:marLeft w:val="0"/>
      <w:marRight w:val="0"/>
      <w:marTop w:val="0"/>
      <w:marBottom w:val="0"/>
      <w:divBdr>
        <w:top w:val="none" w:sz="0" w:space="0" w:color="auto"/>
        <w:left w:val="none" w:sz="0" w:space="0" w:color="auto"/>
        <w:bottom w:val="none" w:sz="0" w:space="0" w:color="auto"/>
        <w:right w:val="none" w:sz="0" w:space="0" w:color="auto"/>
      </w:divBdr>
    </w:div>
    <w:div w:id="1443458613">
      <w:bodyDiv w:val="1"/>
      <w:marLeft w:val="0"/>
      <w:marRight w:val="0"/>
      <w:marTop w:val="0"/>
      <w:marBottom w:val="0"/>
      <w:divBdr>
        <w:top w:val="none" w:sz="0" w:space="0" w:color="auto"/>
        <w:left w:val="none" w:sz="0" w:space="0" w:color="auto"/>
        <w:bottom w:val="none" w:sz="0" w:space="0" w:color="auto"/>
        <w:right w:val="none" w:sz="0" w:space="0" w:color="auto"/>
      </w:divBdr>
      <w:divsChild>
        <w:div w:id="1359114387">
          <w:marLeft w:val="547"/>
          <w:marRight w:val="0"/>
          <w:marTop w:val="53"/>
          <w:marBottom w:val="0"/>
          <w:divBdr>
            <w:top w:val="none" w:sz="0" w:space="0" w:color="auto"/>
            <w:left w:val="none" w:sz="0" w:space="0" w:color="auto"/>
            <w:bottom w:val="none" w:sz="0" w:space="0" w:color="auto"/>
            <w:right w:val="none" w:sz="0" w:space="0" w:color="auto"/>
          </w:divBdr>
        </w:div>
        <w:div w:id="1090931651">
          <w:marLeft w:val="1166"/>
          <w:marRight w:val="0"/>
          <w:marTop w:val="53"/>
          <w:marBottom w:val="0"/>
          <w:divBdr>
            <w:top w:val="none" w:sz="0" w:space="0" w:color="auto"/>
            <w:left w:val="none" w:sz="0" w:space="0" w:color="auto"/>
            <w:bottom w:val="none" w:sz="0" w:space="0" w:color="auto"/>
            <w:right w:val="none" w:sz="0" w:space="0" w:color="auto"/>
          </w:divBdr>
        </w:div>
        <w:div w:id="155418225">
          <w:marLeft w:val="1800"/>
          <w:marRight w:val="0"/>
          <w:marTop w:val="53"/>
          <w:marBottom w:val="0"/>
          <w:divBdr>
            <w:top w:val="none" w:sz="0" w:space="0" w:color="auto"/>
            <w:left w:val="none" w:sz="0" w:space="0" w:color="auto"/>
            <w:bottom w:val="none" w:sz="0" w:space="0" w:color="auto"/>
            <w:right w:val="none" w:sz="0" w:space="0" w:color="auto"/>
          </w:divBdr>
        </w:div>
        <w:div w:id="541018017">
          <w:marLeft w:val="1800"/>
          <w:marRight w:val="0"/>
          <w:marTop w:val="53"/>
          <w:marBottom w:val="0"/>
          <w:divBdr>
            <w:top w:val="none" w:sz="0" w:space="0" w:color="auto"/>
            <w:left w:val="none" w:sz="0" w:space="0" w:color="auto"/>
            <w:bottom w:val="none" w:sz="0" w:space="0" w:color="auto"/>
            <w:right w:val="none" w:sz="0" w:space="0" w:color="auto"/>
          </w:divBdr>
        </w:div>
        <w:div w:id="893010674">
          <w:marLeft w:val="2520"/>
          <w:marRight w:val="0"/>
          <w:marTop w:val="53"/>
          <w:marBottom w:val="0"/>
          <w:divBdr>
            <w:top w:val="none" w:sz="0" w:space="0" w:color="auto"/>
            <w:left w:val="none" w:sz="0" w:space="0" w:color="auto"/>
            <w:bottom w:val="none" w:sz="0" w:space="0" w:color="auto"/>
            <w:right w:val="none" w:sz="0" w:space="0" w:color="auto"/>
          </w:divBdr>
        </w:div>
        <w:div w:id="448865219">
          <w:marLeft w:val="2520"/>
          <w:marRight w:val="0"/>
          <w:marTop w:val="53"/>
          <w:marBottom w:val="0"/>
          <w:divBdr>
            <w:top w:val="none" w:sz="0" w:space="0" w:color="auto"/>
            <w:left w:val="none" w:sz="0" w:space="0" w:color="auto"/>
            <w:bottom w:val="none" w:sz="0" w:space="0" w:color="auto"/>
            <w:right w:val="none" w:sz="0" w:space="0" w:color="auto"/>
          </w:divBdr>
        </w:div>
        <w:div w:id="342124851">
          <w:marLeft w:val="2520"/>
          <w:marRight w:val="0"/>
          <w:marTop w:val="53"/>
          <w:marBottom w:val="0"/>
          <w:divBdr>
            <w:top w:val="none" w:sz="0" w:space="0" w:color="auto"/>
            <w:left w:val="none" w:sz="0" w:space="0" w:color="auto"/>
            <w:bottom w:val="none" w:sz="0" w:space="0" w:color="auto"/>
            <w:right w:val="none" w:sz="0" w:space="0" w:color="auto"/>
          </w:divBdr>
        </w:div>
        <w:div w:id="279996163">
          <w:marLeft w:val="1800"/>
          <w:marRight w:val="0"/>
          <w:marTop w:val="53"/>
          <w:marBottom w:val="0"/>
          <w:divBdr>
            <w:top w:val="none" w:sz="0" w:space="0" w:color="auto"/>
            <w:left w:val="none" w:sz="0" w:space="0" w:color="auto"/>
            <w:bottom w:val="none" w:sz="0" w:space="0" w:color="auto"/>
            <w:right w:val="none" w:sz="0" w:space="0" w:color="auto"/>
          </w:divBdr>
        </w:div>
        <w:div w:id="1467893717">
          <w:marLeft w:val="547"/>
          <w:marRight w:val="0"/>
          <w:marTop w:val="53"/>
          <w:marBottom w:val="0"/>
          <w:divBdr>
            <w:top w:val="none" w:sz="0" w:space="0" w:color="auto"/>
            <w:left w:val="none" w:sz="0" w:space="0" w:color="auto"/>
            <w:bottom w:val="none" w:sz="0" w:space="0" w:color="auto"/>
            <w:right w:val="none" w:sz="0" w:space="0" w:color="auto"/>
          </w:divBdr>
        </w:div>
        <w:div w:id="1020082373">
          <w:marLeft w:val="1166"/>
          <w:marRight w:val="0"/>
          <w:marTop w:val="53"/>
          <w:marBottom w:val="0"/>
          <w:divBdr>
            <w:top w:val="none" w:sz="0" w:space="0" w:color="auto"/>
            <w:left w:val="none" w:sz="0" w:space="0" w:color="auto"/>
            <w:bottom w:val="none" w:sz="0" w:space="0" w:color="auto"/>
            <w:right w:val="none" w:sz="0" w:space="0" w:color="auto"/>
          </w:divBdr>
        </w:div>
        <w:div w:id="1264612288">
          <w:marLeft w:val="1800"/>
          <w:marRight w:val="0"/>
          <w:marTop w:val="53"/>
          <w:marBottom w:val="0"/>
          <w:divBdr>
            <w:top w:val="none" w:sz="0" w:space="0" w:color="auto"/>
            <w:left w:val="none" w:sz="0" w:space="0" w:color="auto"/>
            <w:bottom w:val="none" w:sz="0" w:space="0" w:color="auto"/>
            <w:right w:val="none" w:sz="0" w:space="0" w:color="auto"/>
          </w:divBdr>
        </w:div>
        <w:div w:id="330453930">
          <w:marLeft w:val="2520"/>
          <w:marRight w:val="0"/>
          <w:marTop w:val="53"/>
          <w:marBottom w:val="0"/>
          <w:divBdr>
            <w:top w:val="none" w:sz="0" w:space="0" w:color="auto"/>
            <w:left w:val="none" w:sz="0" w:space="0" w:color="auto"/>
            <w:bottom w:val="none" w:sz="0" w:space="0" w:color="auto"/>
            <w:right w:val="none" w:sz="0" w:space="0" w:color="auto"/>
          </w:divBdr>
        </w:div>
        <w:div w:id="1518274024">
          <w:marLeft w:val="3240"/>
          <w:marRight w:val="0"/>
          <w:marTop w:val="53"/>
          <w:marBottom w:val="0"/>
          <w:divBdr>
            <w:top w:val="none" w:sz="0" w:space="0" w:color="auto"/>
            <w:left w:val="none" w:sz="0" w:space="0" w:color="auto"/>
            <w:bottom w:val="none" w:sz="0" w:space="0" w:color="auto"/>
            <w:right w:val="none" w:sz="0" w:space="0" w:color="auto"/>
          </w:divBdr>
        </w:div>
        <w:div w:id="1644040320">
          <w:marLeft w:val="3240"/>
          <w:marRight w:val="0"/>
          <w:marTop w:val="53"/>
          <w:marBottom w:val="0"/>
          <w:divBdr>
            <w:top w:val="none" w:sz="0" w:space="0" w:color="auto"/>
            <w:left w:val="none" w:sz="0" w:space="0" w:color="auto"/>
            <w:bottom w:val="none" w:sz="0" w:space="0" w:color="auto"/>
            <w:right w:val="none" w:sz="0" w:space="0" w:color="auto"/>
          </w:divBdr>
        </w:div>
        <w:div w:id="1861119096">
          <w:marLeft w:val="2520"/>
          <w:marRight w:val="0"/>
          <w:marTop w:val="53"/>
          <w:marBottom w:val="0"/>
          <w:divBdr>
            <w:top w:val="none" w:sz="0" w:space="0" w:color="auto"/>
            <w:left w:val="none" w:sz="0" w:space="0" w:color="auto"/>
            <w:bottom w:val="none" w:sz="0" w:space="0" w:color="auto"/>
            <w:right w:val="none" w:sz="0" w:space="0" w:color="auto"/>
          </w:divBdr>
        </w:div>
      </w:divsChild>
    </w:div>
    <w:div w:id="1452703333">
      <w:bodyDiv w:val="1"/>
      <w:marLeft w:val="0"/>
      <w:marRight w:val="0"/>
      <w:marTop w:val="0"/>
      <w:marBottom w:val="0"/>
      <w:divBdr>
        <w:top w:val="none" w:sz="0" w:space="0" w:color="auto"/>
        <w:left w:val="none" w:sz="0" w:space="0" w:color="auto"/>
        <w:bottom w:val="none" w:sz="0" w:space="0" w:color="auto"/>
        <w:right w:val="none" w:sz="0" w:space="0" w:color="auto"/>
      </w:divBdr>
      <w:divsChild>
        <w:div w:id="237249368">
          <w:marLeft w:val="547"/>
          <w:marRight w:val="0"/>
          <w:marTop w:val="96"/>
          <w:marBottom w:val="0"/>
          <w:divBdr>
            <w:top w:val="none" w:sz="0" w:space="0" w:color="auto"/>
            <w:left w:val="none" w:sz="0" w:space="0" w:color="auto"/>
            <w:bottom w:val="none" w:sz="0" w:space="0" w:color="auto"/>
            <w:right w:val="none" w:sz="0" w:space="0" w:color="auto"/>
          </w:divBdr>
        </w:div>
        <w:div w:id="978723868">
          <w:marLeft w:val="1166"/>
          <w:marRight w:val="0"/>
          <w:marTop w:val="86"/>
          <w:marBottom w:val="0"/>
          <w:divBdr>
            <w:top w:val="none" w:sz="0" w:space="0" w:color="auto"/>
            <w:left w:val="none" w:sz="0" w:space="0" w:color="auto"/>
            <w:bottom w:val="none" w:sz="0" w:space="0" w:color="auto"/>
            <w:right w:val="none" w:sz="0" w:space="0" w:color="auto"/>
          </w:divBdr>
        </w:div>
      </w:divsChild>
    </w:div>
    <w:div w:id="1462264440">
      <w:bodyDiv w:val="1"/>
      <w:marLeft w:val="0"/>
      <w:marRight w:val="0"/>
      <w:marTop w:val="0"/>
      <w:marBottom w:val="0"/>
      <w:divBdr>
        <w:top w:val="none" w:sz="0" w:space="0" w:color="auto"/>
        <w:left w:val="none" w:sz="0" w:space="0" w:color="auto"/>
        <w:bottom w:val="none" w:sz="0" w:space="0" w:color="auto"/>
        <w:right w:val="none" w:sz="0" w:space="0" w:color="auto"/>
      </w:divBdr>
    </w:div>
    <w:div w:id="1466122828">
      <w:bodyDiv w:val="1"/>
      <w:marLeft w:val="0"/>
      <w:marRight w:val="0"/>
      <w:marTop w:val="0"/>
      <w:marBottom w:val="0"/>
      <w:divBdr>
        <w:top w:val="none" w:sz="0" w:space="0" w:color="auto"/>
        <w:left w:val="none" w:sz="0" w:space="0" w:color="auto"/>
        <w:bottom w:val="none" w:sz="0" w:space="0" w:color="auto"/>
        <w:right w:val="none" w:sz="0" w:space="0" w:color="auto"/>
      </w:divBdr>
    </w:div>
    <w:div w:id="1466394072">
      <w:bodyDiv w:val="1"/>
      <w:marLeft w:val="0"/>
      <w:marRight w:val="0"/>
      <w:marTop w:val="0"/>
      <w:marBottom w:val="0"/>
      <w:divBdr>
        <w:top w:val="none" w:sz="0" w:space="0" w:color="auto"/>
        <w:left w:val="none" w:sz="0" w:space="0" w:color="auto"/>
        <w:bottom w:val="none" w:sz="0" w:space="0" w:color="auto"/>
        <w:right w:val="none" w:sz="0" w:space="0" w:color="auto"/>
      </w:divBdr>
    </w:div>
    <w:div w:id="1468007479">
      <w:bodyDiv w:val="1"/>
      <w:marLeft w:val="0"/>
      <w:marRight w:val="0"/>
      <w:marTop w:val="0"/>
      <w:marBottom w:val="0"/>
      <w:divBdr>
        <w:top w:val="none" w:sz="0" w:space="0" w:color="auto"/>
        <w:left w:val="none" w:sz="0" w:space="0" w:color="auto"/>
        <w:bottom w:val="none" w:sz="0" w:space="0" w:color="auto"/>
        <w:right w:val="none" w:sz="0" w:space="0" w:color="auto"/>
      </w:divBdr>
    </w:div>
    <w:div w:id="1468234004">
      <w:bodyDiv w:val="1"/>
      <w:marLeft w:val="0"/>
      <w:marRight w:val="0"/>
      <w:marTop w:val="0"/>
      <w:marBottom w:val="0"/>
      <w:divBdr>
        <w:top w:val="none" w:sz="0" w:space="0" w:color="auto"/>
        <w:left w:val="none" w:sz="0" w:space="0" w:color="auto"/>
        <w:bottom w:val="none" w:sz="0" w:space="0" w:color="auto"/>
        <w:right w:val="none" w:sz="0" w:space="0" w:color="auto"/>
      </w:divBdr>
      <w:divsChild>
        <w:div w:id="845902711">
          <w:marLeft w:val="0"/>
          <w:marRight w:val="0"/>
          <w:marTop w:val="0"/>
          <w:marBottom w:val="0"/>
          <w:divBdr>
            <w:top w:val="none" w:sz="0" w:space="0" w:color="auto"/>
            <w:left w:val="none" w:sz="0" w:space="0" w:color="auto"/>
            <w:bottom w:val="none" w:sz="0" w:space="0" w:color="auto"/>
            <w:right w:val="none" w:sz="0" w:space="0" w:color="auto"/>
          </w:divBdr>
          <w:divsChild>
            <w:div w:id="60956685">
              <w:marLeft w:val="0"/>
              <w:marRight w:val="0"/>
              <w:marTop w:val="0"/>
              <w:marBottom w:val="0"/>
              <w:divBdr>
                <w:top w:val="none" w:sz="0" w:space="0" w:color="auto"/>
                <w:left w:val="none" w:sz="0" w:space="0" w:color="auto"/>
                <w:bottom w:val="none" w:sz="0" w:space="0" w:color="auto"/>
                <w:right w:val="none" w:sz="0" w:space="0" w:color="auto"/>
              </w:divBdr>
              <w:divsChild>
                <w:div w:id="1832090239">
                  <w:marLeft w:val="0"/>
                  <w:marRight w:val="0"/>
                  <w:marTop w:val="0"/>
                  <w:marBottom w:val="0"/>
                  <w:divBdr>
                    <w:top w:val="none" w:sz="0" w:space="0" w:color="auto"/>
                    <w:left w:val="none" w:sz="0" w:space="0" w:color="auto"/>
                    <w:bottom w:val="none" w:sz="0" w:space="0" w:color="auto"/>
                    <w:right w:val="none" w:sz="0" w:space="0" w:color="auto"/>
                  </w:divBdr>
                  <w:divsChild>
                    <w:div w:id="10052051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69664336">
      <w:bodyDiv w:val="1"/>
      <w:marLeft w:val="0"/>
      <w:marRight w:val="0"/>
      <w:marTop w:val="0"/>
      <w:marBottom w:val="0"/>
      <w:divBdr>
        <w:top w:val="none" w:sz="0" w:space="0" w:color="auto"/>
        <w:left w:val="none" w:sz="0" w:space="0" w:color="auto"/>
        <w:bottom w:val="none" w:sz="0" w:space="0" w:color="auto"/>
        <w:right w:val="none" w:sz="0" w:space="0" w:color="auto"/>
      </w:divBdr>
    </w:div>
    <w:div w:id="1485778815">
      <w:bodyDiv w:val="1"/>
      <w:marLeft w:val="0"/>
      <w:marRight w:val="0"/>
      <w:marTop w:val="0"/>
      <w:marBottom w:val="0"/>
      <w:divBdr>
        <w:top w:val="none" w:sz="0" w:space="0" w:color="auto"/>
        <w:left w:val="none" w:sz="0" w:space="0" w:color="auto"/>
        <w:bottom w:val="none" w:sz="0" w:space="0" w:color="auto"/>
        <w:right w:val="none" w:sz="0" w:space="0" w:color="auto"/>
      </w:divBdr>
      <w:divsChild>
        <w:div w:id="881290280">
          <w:marLeft w:val="547"/>
          <w:marRight w:val="0"/>
          <w:marTop w:val="58"/>
          <w:marBottom w:val="0"/>
          <w:divBdr>
            <w:top w:val="none" w:sz="0" w:space="0" w:color="auto"/>
            <w:left w:val="none" w:sz="0" w:space="0" w:color="auto"/>
            <w:bottom w:val="none" w:sz="0" w:space="0" w:color="auto"/>
            <w:right w:val="none" w:sz="0" w:space="0" w:color="auto"/>
          </w:divBdr>
        </w:div>
        <w:div w:id="163136010">
          <w:marLeft w:val="1166"/>
          <w:marRight w:val="0"/>
          <w:marTop w:val="58"/>
          <w:marBottom w:val="0"/>
          <w:divBdr>
            <w:top w:val="none" w:sz="0" w:space="0" w:color="auto"/>
            <w:left w:val="none" w:sz="0" w:space="0" w:color="auto"/>
            <w:bottom w:val="none" w:sz="0" w:space="0" w:color="auto"/>
            <w:right w:val="none" w:sz="0" w:space="0" w:color="auto"/>
          </w:divBdr>
        </w:div>
        <w:div w:id="410465975">
          <w:marLeft w:val="1800"/>
          <w:marRight w:val="0"/>
          <w:marTop w:val="58"/>
          <w:marBottom w:val="0"/>
          <w:divBdr>
            <w:top w:val="none" w:sz="0" w:space="0" w:color="auto"/>
            <w:left w:val="none" w:sz="0" w:space="0" w:color="auto"/>
            <w:bottom w:val="none" w:sz="0" w:space="0" w:color="auto"/>
            <w:right w:val="none" w:sz="0" w:space="0" w:color="auto"/>
          </w:divBdr>
        </w:div>
        <w:div w:id="872038162">
          <w:marLeft w:val="1800"/>
          <w:marRight w:val="0"/>
          <w:marTop w:val="58"/>
          <w:marBottom w:val="0"/>
          <w:divBdr>
            <w:top w:val="none" w:sz="0" w:space="0" w:color="auto"/>
            <w:left w:val="none" w:sz="0" w:space="0" w:color="auto"/>
            <w:bottom w:val="none" w:sz="0" w:space="0" w:color="auto"/>
            <w:right w:val="none" w:sz="0" w:space="0" w:color="auto"/>
          </w:divBdr>
        </w:div>
        <w:div w:id="9307644">
          <w:marLeft w:val="547"/>
          <w:marRight w:val="0"/>
          <w:marTop w:val="58"/>
          <w:marBottom w:val="0"/>
          <w:divBdr>
            <w:top w:val="none" w:sz="0" w:space="0" w:color="auto"/>
            <w:left w:val="none" w:sz="0" w:space="0" w:color="auto"/>
            <w:bottom w:val="none" w:sz="0" w:space="0" w:color="auto"/>
            <w:right w:val="none" w:sz="0" w:space="0" w:color="auto"/>
          </w:divBdr>
        </w:div>
        <w:div w:id="2061174013">
          <w:marLeft w:val="1166"/>
          <w:marRight w:val="0"/>
          <w:marTop w:val="58"/>
          <w:marBottom w:val="0"/>
          <w:divBdr>
            <w:top w:val="none" w:sz="0" w:space="0" w:color="auto"/>
            <w:left w:val="none" w:sz="0" w:space="0" w:color="auto"/>
            <w:bottom w:val="none" w:sz="0" w:space="0" w:color="auto"/>
            <w:right w:val="none" w:sz="0" w:space="0" w:color="auto"/>
          </w:divBdr>
        </w:div>
        <w:div w:id="1748190681">
          <w:marLeft w:val="1800"/>
          <w:marRight w:val="0"/>
          <w:marTop w:val="58"/>
          <w:marBottom w:val="0"/>
          <w:divBdr>
            <w:top w:val="none" w:sz="0" w:space="0" w:color="auto"/>
            <w:left w:val="none" w:sz="0" w:space="0" w:color="auto"/>
            <w:bottom w:val="none" w:sz="0" w:space="0" w:color="auto"/>
            <w:right w:val="none" w:sz="0" w:space="0" w:color="auto"/>
          </w:divBdr>
        </w:div>
        <w:div w:id="594096950">
          <w:marLeft w:val="1800"/>
          <w:marRight w:val="0"/>
          <w:marTop w:val="58"/>
          <w:marBottom w:val="0"/>
          <w:divBdr>
            <w:top w:val="none" w:sz="0" w:space="0" w:color="auto"/>
            <w:left w:val="none" w:sz="0" w:space="0" w:color="auto"/>
            <w:bottom w:val="none" w:sz="0" w:space="0" w:color="auto"/>
            <w:right w:val="none" w:sz="0" w:space="0" w:color="auto"/>
          </w:divBdr>
        </w:div>
        <w:div w:id="565721757">
          <w:marLeft w:val="1800"/>
          <w:marRight w:val="0"/>
          <w:marTop w:val="58"/>
          <w:marBottom w:val="0"/>
          <w:divBdr>
            <w:top w:val="none" w:sz="0" w:space="0" w:color="auto"/>
            <w:left w:val="none" w:sz="0" w:space="0" w:color="auto"/>
            <w:bottom w:val="none" w:sz="0" w:space="0" w:color="auto"/>
            <w:right w:val="none" w:sz="0" w:space="0" w:color="auto"/>
          </w:divBdr>
        </w:div>
        <w:div w:id="1547060724">
          <w:marLeft w:val="547"/>
          <w:marRight w:val="0"/>
          <w:marTop w:val="58"/>
          <w:marBottom w:val="0"/>
          <w:divBdr>
            <w:top w:val="none" w:sz="0" w:space="0" w:color="auto"/>
            <w:left w:val="none" w:sz="0" w:space="0" w:color="auto"/>
            <w:bottom w:val="none" w:sz="0" w:space="0" w:color="auto"/>
            <w:right w:val="none" w:sz="0" w:space="0" w:color="auto"/>
          </w:divBdr>
        </w:div>
        <w:div w:id="1183713149">
          <w:marLeft w:val="1166"/>
          <w:marRight w:val="0"/>
          <w:marTop w:val="58"/>
          <w:marBottom w:val="0"/>
          <w:divBdr>
            <w:top w:val="none" w:sz="0" w:space="0" w:color="auto"/>
            <w:left w:val="none" w:sz="0" w:space="0" w:color="auto"/>
            <w:bottom w:val="none" w:sz="0" w:space="0" w:color="auto"/>
            <w:right w:val="none" w:sz="0" w:space="0" w:color="auto"/>
          </w:divBdr>
        </w:div>
      </w:divsChild>
    </w:div>
    <w:div w:id="1489639115">
      <w:bodyDiv w:val="1"/>
      <w:marLeft w:val="0"/>
      <w:marRight w:val="0"/>
      <w:marTop w:val="0"/>
      <w:marBottom w:val="0"/>
      <w:divBdr>
        <w:top w:val="none" w:sz="0" w:space="0" w:color="auto"/>
        <w:left w:val="none" w:sz="0" w:space="0" w:color="auto"/>
        <w:bottom w:val="none" w:sz="0" w:space="0" w:color="auto"/>
        <w:right w:val="none" w:sz="0" w:space="0" w:color="auto"/>
      </w:divBdr>
      <w:divsChild>
        <w:div w:id="787509179">
          <w:marLeft w:val="547"/>
          <w:marRight w:val="0"/>
          <w:marTop w:val="53"/>
          <w:marBottom w:val="0"/>
          <w:divBdr>
            <w:top w:val="none" w:sz="0" w:space="0" w:color="auto"/>
            <w:left w:val="none" w:sz="0" w:space="0" w:color="auto"/>
            <w:bottom w:val="none" w:sz="0" w:space="0" w:color="auto"/>
            <w:right w:val="none" w:sz="0" w:space="0" w:color="auto"/>
          </w:divBdr>
        </w:div>
        <w:div w:id="1512067583">
          <w:marLeft w:val="1166"/>
          <w:marRight w:val="0"/>
          <w:marTop w:val="53"/>
          <w:marBottom w:val="0"/>
          <w:divBdr>
            <w:top w:val="none" w:sz="0" w:space="0" w:color="auto"/>
            <w:left w:val="none" w:sz="0" w:space="0" w:color="auto"/>
            <w:bottom w:val="none" w:sz="0" w:space="0" w:color="auto"/>
            <w:right w:val="none" w:sz="0" w:space="0" w:color="auto"/>
          </w:divBdr>
        </w:div>
        <w:div w:id="153570416">
          <w:marLeft w:val="1800"/>
          <w:marRight w:val="0"/>
          <w:marTop w:val="53"/>
          <w:marBottom w:val="0"/>
          <w:divBdr>
            <w:top w:val="none" w:sz="0" w:space="0" w:color="auto"/>
            <w:left w:val="none" w:sz="0" w:space="0" w:color="auto"/>
            <w:bottom w:val="none" w:sz="0" w:space="0" w:color="auto"/>
            <w:right w:val="none" w:sz="0" w:space="0" w:color="auto"/>
          </w:divBdr>
        </w:div>
        <w:div w:id="1392801283">
          <w:marLeft w:val="1800"/>
          <w:marRight w:val="0"/>
          <w:marTop w:val="53"/>
          <w:marBottom w:val="0"/>
          <w:divBdr>
            <w:top w:val="none" w:sz="0" w:space="0" w:color="auto"/>
            <w:left w:val="none" w:sz="0" w:space="0" w:color="auto"/>
            <w:bottom w:val="none" w:sz="0" w:space="0" w:color="auto"/>
            <w:right w:val="none" w:sz="0" w:space="0" w:color="auto"/>
          </w:divBdr>
        </w:div>
        <w:div w:id="752167239">
          <w:marLeft w:val="2520"/>
          <w:marRight w:val="0"/>
          <w:marTop w:val="53"/>
          <w:marBottom w:val="0"/>
          <w:divBdr>
            <w:top w:val="none" w:sz="0" w:space="0" w:color="auto"/>
            <w:left w:val="none" w:sz="0" w:space="0" w:color="auto"/>
            <w:bottom w:val="none" w:sz="0" w:space="0" w:color="auto"/>
            <w:right w:val="none" w:sz="0" w:space="0" w:color="auto"/>
          </w:divBdr>
        </w:div>
        <w:div w:id="242761874">
          <w:marLeft w:val="2520"/>
          <w:marRight w:val="0"/>
          <w:marTop w:val="53"/>
          <w:marBottom w:val="0"/>
          <w:divBdr>
            <w:top w:val="none" w:sz="0" w:space="0" w:color="auto"/>
            <w:left w:val="none" w:sz="0" w:space="0" w:color="auto"/>
            <w:bottom w:val="none" w:sz="0" w:space="0" w:color="auto"/>
            <w:right w:val="none" w:sz="0" w:space="0" w:color="auto"/>
          </w:divBdr>
        </w:div>
        <w:div w:id="1978879662">
          <w:marLeft w:val="2520"/>
          <w:marRight w:val="0"/>
          <w:marTop w:val="53"/>
          <w:marBottom w:val="0"/>
          <w:divBdr>
            <w:top w:val="none" w:sz="0" w:space="0" w:color="auto"/>
            <w:left w:val="none" w:sz="0" w:space="0" w:color="auto"/>
            <w:bottom w:val="none" w:sz="0" w:space="0" w:color="auto"/>
            <w:right w:val="none" w:sz="0" w:space="0" w:color="auto"/>
          </w:divBdr>
        </w:div>
        <w:div w:id="17508804">
          <w:marLeft w:val="1800"/>
          <w:marRight w:val="0"/>
          <w:marTop w:val="53"/>
          <w:marBottom w:val="0"/>
          <w:divBdr>
            <w:top w:val="none" w:sz="0" w:space="0" w:color="auto"/>
            <w:left w:val="none" w:sz="0" w:space="0" w:color="auto"/>
            <w:bottom w:val="none" w:sz="0" w:space="0" w:color="auto"/>
            <w:right w:val="none" w:sz="0" w:space="0" w:color="auto"/>
          </w:divBdr>
        </w:div>
        <w:div w:id="263003998">
          <w:marLeft w:val="547"/>
          <w:marRight w:val="0"/>
          <w:marTop w:val="53"/>
          <w:marBottom w:val="0"/>
          <w:divBdr>
            <w:top w:val="none" w:sz="0" w:space="0" w:color="auto"/>
            <w:left w:val="none" w:sz="0" w:space="0" w:color="auto"/>
            <w:bottom w:val="none" w:sz="0" w:space="0" w:color="auto"/>
            <w:right w:val="none" w:sz="0" w:space="0" w:color="auto"/>
          </w:divBdr>
        </w:div>
        <w:div w:id="1695768809">
          <w:marLeft w:val="1166"/>
          <w:marRight w:val="0"/>
          <w:marTop w:val="53"/>
          <w:marBottom w:val="0"/>
          <w:divBdr>
            <w:top w:val="none" w:sz="0" w:space="0" w:color="auto"/>
            <w:left w:val="none" w:sz="0" w:space="0" w:color="auto"/>
            <w:bottom w:val="none" w:sz="0" w:space="0" w:color="auto"/>
            <w:right w:val="none" w:sz="0" w:space="0" w:color="auto"/>
          </w:divBdr>
        </w:div>
        <w:div w:id="2140952502">
          <w:marLeft w:val="1800"/>
          <w:marRight w:val="0"/>
          <w:marTop w:val="53"/>
          <w:marBottom w:val="0"/>
          <w:divBdr>
            <w:top w:val="none" w:sz="0" w:space="0" w:color="auto"/>
            <w:left w:val="none" w:sz="0" w:space="0" w:color="auto"/>
            <w:bottom w:val="none" w:sz="0" w:space="0" w:color="auto"/>
            <w:right w:val="none" w:sz="0" w:space="0" w:color="auto"/>
          </w:divBdr>
        </w:div>
        <w:div w:id="304093317">
          <w:marLeft w:val="2520"/>
          <w:marRight w:val="0"/>
          <w:marTop w:val="53"/>
          <w:marBottom w:val="0"/>
          <w:divBdr>
            <w:top w:val="none" w:sz="0" w:space="0" w:color="auto"/>
            <w:left w:val="none" w:sz="0" w:space="0" w:color="auto"/>
            <w:bottom w:val="none" w:sz="0" w:space="0" w:color="auto"/>
            <w:right w:val="none" w:sz="0" w:space="0" w:color="auto"/>
          </w:divBdr>
        </w:div>
        <w:div w:id="554122141">
          <w:marLeft w:val="3240"/>
          <w:marRight w:val="0"/>
          <w:marTop w:val="53"/>
          <w:marBottom w:val="0"/>
          <w:divBdr>
            <w:top w:val="none" w:sz="0" w:space="0" w:color="auto"/>
            <w:left w:val="none" w:sz="0" w:space="0" w:color="auto"/>
            <w:bottom w:val="none" w:sz="0" w:space="0" w:color="auto"/>
            <w:right w:val="none" w:sz="0" w:space="0" w:color="auto"/>
          </w:divBdr>
        </w:div>
        <w:div w:id="2024162498">
          <w:marLeft w:val="3240"/>
          <w:marRight w:val="0"/>
          <w:marTop w:val="53"/>
          <w:marBottom w:val="0"/>
          <w:divBdr>
            <w:top w:val="none" w:sz="0" w:space="0" w:color="auto"/>
            <w:left w:val="none" w:sz="0" w:space="0" w:color="auto"/>
            <w:bottom w:val="none" w:sz="0" w:space="0" w:color="auto"/>
            <w:right w:val="none" w:sz="0" w:space="0" w:color="auto"/>
          </w:divBdr>
        </w:div>
        <w:div w:id="1231962015">
          <w:marLeft w:val="2520"/>
          <w:marRight w:val="0"/>
          <w:marTop w:val="53"/>
          <w:marBottom w:val="0"/>
          <w:divBdr>
            <w:top w:val="none" w:sz="0" w:space="0" w:color="auto"/>
            <w:left w:val="none" w:sz="0" w:space="0" w:color="auto"/>
            <w:bottom w:val="none" w:sz="0" w:space="0" w:color="auto"/>
            <w:right w:val="none" w:sz="0" w:space="0" w:color="auto"/>
          </w:divBdr>
        </w:div>
      </w:divsChild>
    </w:div>
    <w:div w:id="1513955334">
      <w:bodyDiv w:val="1"/>
      <w:marLeft w:val="0"/>
      <w:marRight w:val="0"/>
      <w:marTop w:val="0"/>
      <w:marBottom w:val="0"/>
      <w:divBdr>
        <w:top w:val="none" w:sz="0" w:space="0" w:color="auto"/>
        <w:left w:val="none" w:sz="0" w:space="0" w:color="auto"/>
        <w:bottom w:val="none" w:sz="0" w:space="0" w:color="auto"/>
        <w:right w:val="none" w:sz="0" w:space="0" w:color="auto"/>
      </w:divBdr>
    </w:div>
    <w:div w:id="1519736864">
      <w:bodyDiv w:val="1"/>
      <w:marLeft w:val="0"/>
      <w:marRight w:val="0"/>
      <w:marTop w:val="0"/>
      <w:marBottom w:val="0"/>
      <w:divBdr>
        <w:top w:val="none" w:sz="0" w:space="0" w:color="auto"/>
        <w:left w:val="none" w:sz="0" w:space="0" w:color="auto"/>
        <w:bottom w:val="none" w:sz="0" w:space="0" w:color="auto"/>
        <w:right w:val="none" w:sz="0" w:space="0" w:color="auto"/>
      </w:divBdr>
    </w:div>
    <w:div w:id="1531147036">
      <w:bodyDiv w:val="1"/>
      <w:marLeft w:val="0"/>
      <w:marRight w:val="0"/>
      <w:marTop w:val="0"/>
      <w:marBottom w:val="0"/>
      <w:divBdr>
        <w:top w:val="none" w:sz="0" w:space="0" w:color="auto"/>
        <w:left w:val="none" w:sz="0" w:space="0" w:color="auto"/>
        <w:bottom w:val="none" w:sz="0" w:space="0" w:color="auto"/>
        <w:right w:val="none" w:sz="0" w:space="0" w:color="auto"/>
      </w:divBdr>
    </w:div>
    <w:div w:id="1557667348">
      <w:bodyDiv w:val="1"/>
      <w:marLeft w:val="0"/>
      <w:marRight w:val="0"/>
      <w:marTop w:val="0"/>
      <w:marBottom w:val="0"/>
      <w:divBdr>
        <w:top w:val="none" w:sz="0" w:space="0" w:color="auto"/>
        <w:left w:val="none" w:sz="0" w:space="0" w:color="auto"/>
        <w:bottom w:val="none" w:sz="0" w:space="0" w:color="auto"/>
        <w:right w:val="none" w:sz="0" w:space="0" w:color="auto"/>
      </w:divBdr>
    </w:div>
    <w:div w:id="1560552394">
      <w:bodyDiv w:val="1"/>
      <w:marLeft w:val="0"/>
      <w:marRight w:val="0"/>
      <w:marTop w:val="0"/>
      <w:marBottom w:val="0"/>
      <w:divBdr>
        <w:top w:val="none" w:sz="0" w:space="0" w:color="auto"/>
        <w:left w:val="none" w:sz="0" w:space="0" w:color="auto"/>
        <w:bottom w:val="none" w:sz="0" w:space="0" w:color="auto"/>
        <w:right w:val="none" w:sz="0" w:space="0" w:color="auto"/>
      </w:divBdr>
      <w:divsChild>
        <w:div w:id="1821120172">
          <w:marLeft w:val="547"/>
          <w:marRight w:val="0"/>
          <w:marTop w:val="58"/>
          <w:marBottom w:val="0"/>
          <w:divBdr>
            <w:top w:val="none" w:sz="0" w:space="0" w:color="auto"/>
            <w:left w:val="none" w:sz="0" w:space="0" w:color="auto"/>
            <w:bottom w:val="none" w:sz="0" w:space="0" w:color="auto"/>
            <w:right w:val="none" w:sz="0" w:space="0" w:color="auto"/>
          </w:divBdr>
        </w:div>
        <w:div w:id="699664289">
          <w:marLeft w:val="1267"/>
          <w:marRight w:val="0"/>
          <w:marTop w:val="58"/>
          <w:marBottom w:val="0"/>
          <w:divBdr>
            <w:top w:val="none" w:sz="0" w:space="0" w:color="auto"/>
            <w:left w:val="none" w:sz="0" w:space="0" w:color="auto"/>
            <w:bottom w:val="none" w:sz="0" w:space="0" w:color="auto"/>
            <w:right w:val="none" w:sz="0" w:space="0" w:color="auto"/>
          </w:divBdr>
        </w:div>
        <w:div w:id="737171130">
          <w:marLeft w:val="1987"/>
          <w:marRight w:val="0"/>
          <w:marTop w:val="58"/>
          <w:marBottom w:val="0"/>
          <w:divBdr>
            <w:top w:val="none" w:sz="0" w:space="0" w:color="auto"/>
            <w:left w:val="none" w:sz="0" w:space="0" w:color="auto"/>
            <w:bottom w:val="none" w:sz="0" w:space="0" w:color="auto"/>
            <w:right w:val="none" w:sz="0" w:space="0" w:color="auto"/>
          </w:divBdr>
        </w:div>
        <w:div w:id="981739149">
          <w:marLeft w:val="547"/>
          <w:marRight w:val="0"/>
          <w:marTop w:val="58"/>
          <w:marBottom w:val="0"/>
          <w:divBdr>
            <w:top w:val="none" w:sz="0" w:space="0" w:color="auto"/>
            <w:left w:val="none" w:sz="0" w:space="0" w:color="auto"/>
            <w:bottom w:val="none" w:sz="0" w:space="0" w:color="auto"/>
            <w:right w:val="none" w:sz="0" w:space="0" w:color="auto"/>
          </w:divBdr>
        </w:div>
        <w:div w:id="2128813130">
          <w:marLeft w:val="1267"/>
          <w:marRight w:val="0"/>
          <w:marTop w:val="58"/>
          <w:marBottom w:val="0"/>
          <w:divBdr>
            <w:top w:val="none" w:sz="0" w:space="0" w:color="auto"/>
            <w:left w:val="none" w:sz="0" w:space="0" w:color="auto"/>
            <w:bottom w:val="none" w:sz="0" w:space="0" w:color="auto"/>
            <w:right w:val="none" w:sz="0" w:space="0" w:color="auto"/>
          </w:divBdr>
        </w:div>
      </w:divsChild>
    </w:div>
    <w:div w:id="1563953590">
      <w:bodyDiv w:val="1"/>
      <w:marLeft w:val="0"/>
      <w:marRight w:val="0"/>
      <w:marTop w:val="0"/>
      <w:marBottom w:val="0"/>
      <w:divBdr>
        <w:top w:val="none" w:sz="0" w:space="0" w:color="auto"/>
        <w:left w:val="none" w:sz="0" w:space="0" w:color="auto"/>
        <w:bottom w:val="none" w:sz="0" w:space="0" w:color="auto"/>
        <w:right w:val="none" w:sz="0" w:space="0" w:color="auto"/>
      </w:divBdr>
    </w:div>
    <w:div w:id="1565412338">
      <w:bodyDiv w:val="1"/>
      <w:marLeft w:val="0"/>
      <w:marRight w:val="0"/>
      <w:marTop w:val="0"/>
      <w:marBottom w:val="0"/>
      <w:divBdr>
        <w:top w:val="none" w:sz="0" w:space="0" w:color="auto"/>
        <w:left w:val="none" w:sz="0" w:space="0" w:color="auto"/>
        <w:bottom w:val="none" w:sz="0" w:space="0" w:color="auto"/>
        <w:right w:val="none" w:sz="0" w:space="0" w:color="auto"/>
      </w:divBdr>
      <w:divsChild>
        <w:div w:id="258608434">
          <w:marLeft w:val="547"/>
          <w:marRight w:val="0"/>
          <w:marTop w:val="50"/>
          <w:marBottom w:val="0"/>
          <w:divBdr>
            <w:top w:val="none" w:sz="0" w:space="0" w:color="auto"/>
            <w:left w:val="none" w:sz="0" w:space="0" w:color="auto"/>
            <w:bottom w:val="none" w:sz="0" w:space="0" w:color="auto"/>
            <w:right w:val="none" w:sz="0" w:space="0" w:color="auto"/>
          </w:divBdr>
        </w:div>
        <w:div w:id="1448740624">
          <w:marLeft w:val="1166"/>
          <w:marRight w:val="0"/>
          <w:marTop w:val="50"/>
          <w:marBottom w:val="0"/>
          <w:divBdr>
            <w:top w:val="none" w:sz="0" w:space="0" w:color="auto"/>
            <w:left w:val="none" w:sz="0" w:space="0" w:color="auto"/>
            <w:bottom w:val="none" w:sz="0" w:space="0" w:color="auto"/>
            <w:right w:val="none" w:sz="0" w:space="0" w:color="auto"/>
          </w:divBdr>
        </w:div>
        <w:div w:id="1970356784">
          <w:marLeft w:val="1800"/>
          <w:marRight w:val="0"/>
          <w:marTop w:val="50"/>
          <w:marBottom w:val="0"/>
          <w:divBdr>
            <w:top w:val="none" w:sz="0" w:space="0" w:color="auto"/>
            <w:left w:val="none" w:sz="0" w:space="0" w:color="auto"/>
            <w:bottom w:val="none" w:sz="0" w:space="0" w:color="auto"/>
            <w:right w:val="none" w:sz="0" w:space="0" w:color="auto"/>
          </w:divBdr>
        </w:div>
        <w:div w:id="1779450071">
          <w:marLeft w:val="547"/>
          <w:marRight w:val="0"/>
          <w:marTop w:val="50"/>
          <w:marBottom w:val="0"/>
          <w:divBdr>
            <w:top w:val="none" w:sz="0" w:space="0" w:color="auto"/>
            <w:left w:val="none" w:sz="0" w:space="0" w:color="auto"/>
            <w:bottom w:val="none" w:sz="0" w:space="0" w:color="auto"/>
            <w:right w:val="none" w:sz="0" w:space="0" w:color="auto"/>
          </w:divBdr>
        </w:div>
        <w:div w:id="538595411">
          <w:marLeft w:val="1166"/>
          <w:marRight w:val="0"/>
          <w:marTop w:val="50"/>
          <w:marBottom w:val="0"/>
          <w:divBdr>
            <w:top w:val="none" w:sz="0" w:space="0" w:color="auto"/>
            <w:left w:val="none" w:sz="0" w:space="0" w:color="auto"/>
            <w:bottom w:val="none" w:sz="0" w:space="0" w:color="auto"/>
            <w:right w:val="none" w:sz="0" w:space="0" w:color="auto"/>
          </w:divBdr>
        </w:div>
        <w:div w:id="884487006">
          <w:marLeft w:val="1800"/>
          <w:marRight w:val="0"/>
          <w:marTop w:val="50"/>
          <w:marBottom w:val="0"/>
          <w:divBdr>
            <w:top w:val="none" w:sz="0" w:space="0" w:color="auto"/>
            <w:left w:val="none" w:sz="0" w:space="0" w:color="auto"/>
            <w:bottom w:val="none" w:sz="0" w:space="0" w:color="auto"/>
            <w:right w:val="none" w:sz="0" w:space="0" w:color="auto"/>
          </w:divBdr>
        </w:div>
        <w:div w:id="1270163987">
          <w:marLeft w:val="1800"/>
          <w:marRight w:val="0"/>
          <w:marTop w:val="50"/>
          <w:marBottom w:val="0"/>
          <w:divBdr>
            <w:top w:val="none" w:sz="0" w:space="0" w:color="auto"/>
            <w:left w:val="none" w:sz="0" w:space="0" w:color="auto"/>
            <w:bottom w:val="none" w:sz="0" w:space="0" w:color="auto"/>
            <w:right w:val="none" w:sz="0" w:space="0" w:color="auto"/>
          </w:divBdr>
        </w:div>
        <w:div w:id="1492260288">
          <w:marLeft w:val="547"/>
          <w:marRight w:val="0"/>
          <w:marTop w:val="50"/>
          <w:marBottom w:val="0"/>
          <w:divBdr>
            <w:top w:val="none" w:sz="0" w:space="0" w:color="auto"/>
            <w:left w:val="none" w:sz="0" w:space="0" w:color="auto"/>
            <w:bottom w:val="none" w:sz="0" w:space="0" w:color="auto"/>
            <w:right w:val="none" w:sz="0" w:space="0" w:color="auto"/>
          </w:divBdr>
        </w:div>
        <w:div w:id="1080181580">
          <w:marLeft w:val="1166"/>
          <w:marRight w:val="0"/>
          <w:marTop w:val="50"/>
          <w:marBottom w:val="0"/>
          <w:divBdr>
            <w:top w:val="none" w:sz="0" w:space="0" w:color="auto"/>
            <w:left w:val="none" w:sz="0" w:space="0" w:color="auto"/>
            <w:bottom w:val="none" w:sz="0" w:space="0" w:color="auto"/>
            <w:right w:val="none" w:sz="0" w:space="0" w:color="auto"/>
          </w:divBdr>
        </w:div>
        <w:div w:id="494535922">
          <w:marLeft w:val="1800"/>
          <w:marRight w:val="0"/>
          <w:marTop w:val="50"/>
          <w:marBottom w:val="0"/>
          <w:divBdr>
            <w:top w:val="none" w:sz="0" w:space="0" w:color="auto"/>
            <w:left w:val="none" w:sz="0" w:space="0" w:color="auto"/>
            <w:bottom w:val="none" w:sz="0" w:space="0" w:color="auto"/>
            <w:right w:val="none" w:sz="0" w:space="0" w:color="auto"/>
          </w:divBdr>
        </w:div>
        <w:div w:id="2131783677">
          <w:marLeft w:val="547"/>
          <w:marRight w:val="0"/>
          <w:marTop w:val="50"/>
          <w:marBottom w:val="0"/>
          <w:divBdr>
            <w:top w:val="none" w:sz="0" w:space="0" w:color="auto"/>
            <w:left w:val="none" w:sz="0" w:space="0" w:color="auto"/>
            <w:bottom w:val="none" w:sz="0" w:space="0" w:color="auto"/>
            <w:right w:val="none" w:sz="0" w:space="0" w:color="auto"/>
          </w:divBdr>
        </w:div>
        <w:div w:id="963580413">
          <w:marLeft w:val="1166"/>
          <w:marRight w:val="0"/>
          <w:marTop w:val="50"/>
          <w:marBottom w:val="0"/>
          <w:divBdr>
            <w:top w:val="none" w:sz="0" w:space="0" w:color="auto"/>
            <w:left w:val="none" w:sz="0" w:space="0" w:color="auto"/>
            <w:bottom w:val="none" w:sz="0" w:space="0" w:color="auto"/>
            <w:right w:val="none" w:sz="0" w:space="0" w:color="auto"/>
          </w:divBdr>
        </w:div>
        <w:div w:id="1521318330">
          <w:marLeft w:val="1800"/>
          <w:marRight w:val="0"/>
          <w:marTop w:val="50"/>
          <w:marBottom w:val="0"/>
          <w:divBdr>
            <w:top w:val="none" w:sz="0" w:space="0" w:color="auto"/>
            <w:left w:val="none" w:sz="0" w:space="0" w:color="auto"/>
            <w:bottom w:val="none" w:sz="0" w:space="0" w:color="auto"/>
            <w:right w:val="none" w:sz="0" w:space="0" w:color="auto"/>
          </w:divBdr>
        </w:div>
        <w:div w:id="1970746334">
          <w:marLeft w:val="1800"/>
          <w:marRight w:val="0"/>
          <w:marTop w:val="50"/>
          <w:marBottom w:val="0"/>
          <w:divBdr>
            <w:top w:val="none" w:sz="0" w:space="0" w:color="auto"/>
            <w:left w:val="none" w:sz="0" w:space="0" w:color="auto"/>
            <w:bottom w:val="none" w:sz="0" w:space="0" w:color="auto"/>
            <w:right w:val="none" w:sz="0" w:space="0" w:color="auto"/>
          </w:divBdr>
        </w:div>
        <w:div w:id="286356360">
          <w:marLeft w:val="1800"/>
          <w:marRight w:val="0"/>
          <w:marTop w:val="50"/>
          <w:marBottom w:val="0"/>
          <w:divBdr>
            <w:top w:val="none" w:sz="0" w:space="0" w:color="auto"/>
            <w:left w:val="none" w:sz="0" w:space="0" w:color="auto"/>
            <w:bottom w:val="none" w:sz="0" w:space="0" w:color="auto"/>
            <w:right w:val="none" w:sz="0" w:space="0" w:color="auto"/>
          </w:divBdr>
        </w:div>
      </w:divsChild>
    </w:div>
    <w:div w:id="1572932010">
      <w:bodyDiv w:val="1"/>
      <w:marLeft w:val="0"/>
      <w:marRight w:val="0"/>
      <w:marTop w:val="0"/>
      <w:marBottom w:val="0"/>
      <w:divBdr>
        <w:top w:val="none" w:sz="0" w:space="0" w:color="auto"/>
        <w:left w:val="none" w:sz="0" w:space="0" w:color="auto"/>
        <w:bottom w:val="none" w:sz="0" w:space="0" w:color="auto"/>
        <w:right w:val="none" w:sz="0" w:space="0" w:color="auto"/>
      </w:divBdr>
      <w:divsChild>
        <w:div w:id="604264247">
          <w:marLeft w:val="1166"/>
          <w:marRight w:val="0"/>
          <w:marTop w:val="77"/>
          <w:marBottom w:val="0"/>
          <w:divBdr>
            <w:top w:val="none" w:sz="0" w:space="0" w:color="auto"/>
            <w:left w:val="none" w:sz="0" w:space="0" w:color="auto"/>
            <w:bottom w:val="none" w:sz="0" w:space="0" w:color="auto"/>
            <w:right w:val="none" w:sz="0" w:space="0" w:color="auto"/>
          </w:divBdr>
        </w:div>
        <w:div w:id="1412114959">
          <w:marLeft w:val="1166"/>
          <w:marRight w:val="0"/>
          <w:marTop w:val="77"/>
          <w:marBottom w:val="0"/>
          <w:divBdr>
            <w:top w:val="none" w:sz="0" w:space="0" w:color="auto"/>
            <w:left w:val="none" w:sz="0" w:space="0" w:color="auto"/>
            <w:bottom w:val="none" w:sz="0" w:space="0" w:color="auto"/>
            <w:right w:val="none" w:sz="0" w:space="0" w:color="auto"/>
          </w:divBdr>
        </w:div>
        <w:div w:id="2082360487">
          <w:marLeft w:val="1166"/>
          <w:marRight w:val="0"/>
          <w:marTop w:val="77"/>
          <w:marBottom w:val="0"/>
          <w:divBdr>
            <w:top w:val="none" w:sz="0" w:space="0" w:color="auto"/>
            <w:left w:val="none" w:sz="0" w:space="0" w:color="auto"/>
            <w:bottom w:val="none" w:sz="0" w:space="0" w:color="auto"/>
            <w:right w:val="none" w:sz="0" w:space="0" w:color="auto"/>
          </w:divBdr>
        </w:div>
        <w:div w:id="1891991426">
          <w:marLeft w:val="1800"/>
          <w:marRight w:val="0"/>
          <w:marTop w:val="67"/>
          <w:marBottom w:val="0"/>
          <w:divBdr>
            <w:top w:val="none" w:sz="0" w:space="0" w:color="auto"/>
            <w:left w:val="none" w:sz="0" w:space="0" w:color="auto"/>
            <w:bottom w:val="none" w:sz="0" w:space="0" w:color="auto"/>
            <w:right w:val="none" w:sz="0" w:space="0" w:color="auto"/>
          </w:divBdr>
        </w:div>
      </w:divsChild>
    </w:div>
    <w:div w:id="1599556486">
      <w:bodyDiv w:val="1"/>
      <w:marLeft w:val="0"/>
      <w:marRight w:val="0"/>
      <w:marTop w:val="0"/>
      <w:marBottom w:val="0"/>
      <w:divBdr>
        <w:top w:val="none" w:sz="0" w:space="0" w:color="auto"/>
        <w:left w:val="none" w:sz="0" w:space="0" w:color="auto"/>
        <w:bottom w:val="none" w:sz="0" w:space="0" w:color="auto"/>
        <w:right w:val="none" w:sz="0" w:space="0" w:color="auto"/>
      </w:divBdr>
      <w:divsChild>
        <w:div w:id="621620543">
          <w:marLeft w:val="547"/>
          <w:marRight w:val="0"/>
          <w:marTop w:val="67"/>
          <w:marBottom w:val="0"/>
          <w:divBdr>
            <w:top w:val="none" w:sz="0" w:space="0" w:color="auto"/>
            <w:left w:val="none" w:sz="0" w:space="0" w:color="auto"/>
            <w:bottom w:val="none" w:sz="0" w:space="0" w:color="auto"/>
            <w:right w:val="none" w:sz="0" w:space="0" w:color="auto"/>
          </w:divBdr>
        </w:div>
        <w:div w:id="1376731214">
          <w:marLeft w:val="1166"/>
          <w:marRight w:val="0"/>
          <w:marTop w:val="67"/>
          <w:marBottom w:val="0"/>
          <w:divBdr>
            <w:top w:val="none" w:sz="0" w:space="0" w:color="auto"/>
            <w:left w:val="none" w:sz="0" w:space="0" w:color="auto"/>
            <w:bottom w:val="none" w:sz="0" w:space="0" w:color="auto"/>
            <w:right w:val="none" w:sz="0" w:space="0" w:color="auto"/>
          </w:divBdr>
        </w:div>
        <w:div w:id="1119911510">
          <w:marLeft w:val="1800"/>
          <w:marRight w:val="0"/>
          <w:marTop w:val="67"/>
          <w:marBottom w:val="0"/>
          <w:divBdr>
            <w:top w:val="none" w:sz="0" w:space="0" w:color="auto"/>
            <w:left w:val="none" w:sz="0" w:space="0" w:color="auto"/>
            <w:bottom w:val="none" w:sz="0" w:space="0" w:color="auto"/>
            <w:right w:val="none" w:sz="0" w:space="0" w:color="auto"/>
          </w:divBdr>
        </w:div>
        <w:div w:id="484931603">
          <w:marLeft w:val="1800"/>
          <w:marRight w:val="0"/>
          <w:marTop w:val="67"/>
          <w:marBottom w:val="0"/>
          <w:divBdr>
            <w:top w:val="none" w:sz="0" w:space="0" w:color="auto"/>
            <w:left w:val="none" w:sz="0" w:space="0" w:color="auto"/>
            <w:bottom w:val="none" w:sz="0" w:space="0" w:color="auto"/>
            <w:right w:val="none" w:sz="0" w:space="0" w:color="auto"/>
          </w:divBdr>
        </w:div>
        <w:div w:id="1490171293">
          <w:marLeft w:val="1800"/>
          <w:marRight w:val="0"/>
          <w:marTop w:val="67"/>
          <w:marBottom w:val="0"/>
          <w:divBdr>
            <w:top w:val="none" w:sz="0" w:space="0" w:color="auto"/>
            <w:left w:val="none" w:sz="0" w:space="0" w:color="auto"/>
            <w:bottom w:val="none" w:sz="0" w:space="0" w:color="auto"/>
            <w:right w:val="none" w:sz="0" w:space="0" w:color="auto"/>
          </w:divBdr>
        </w:div>
      </w:divsChild>
    </w:div>
    <w:div w:id="1603608325">
      <w:bodyDiv w:val="1"/>
      <w:marLeft w:val="0"/>
      <w:marRight w:val="0"/>
      <w:marTop w:val="0"/>
      <w:marBottom w:val="0"/>
      <w:divBdr>
        <w:top w:val="none" w:sz="0" w:space="0" w:color="auto"/>
        <w:left w:val="none" w:sz="0" w:space="0" w:color="auto"/>
        <w:bottom w:val="none" w:sz="0" w:space="0" w:color="auto"/>
        <w:right w:val="none" w:sz="0" w:space="0" w:color="auto"/>
      </w:divBdr>
    </w:div>
    <w:div w:id="1642661446">
      <w:bodyDiv w:val="1"/>
      <w:marLeft w:val="0"/>
      <w:marRight w:val="0"/>
      <w:marTop w:val="0"/>
      <w:marBottom w:val="0"/>
      <w:divBdr>
        <w:top w:val="none" w:sz="0" w:space="0" w:color="auto"/>
        <w:left w:val="none" w:sz="0" w:space="0" w:color="auto"/>
        <w:bottom w:val="none" w:sz="0" w:space="0" w:color="auto"/>
        <w:right w:val="none" w:sz="0" w:space="0" w:color="auto"/>
      </w:divBdr>
      <w:divsChild>
        <w:div w:id="449132580">
          <w:marLeft w:val="360"/>
          <w:marRight w:val="0"/>
          <w:marTop w:val="200"/>
          <w:marBottom w:val="0"/>
          <w:divBdr>
            <w:top w:val="none" w:sz="0" w:space="0" w:color="auto"/>
            <w:left w:val="none" w:sz="0" w:space="0" w:color="auto"/>
            <w:bottom w:val="none" w:sz="0" w:space="0" w:color="auto"/>
            <w:right w:val="none" w:sz="0" w:space="0" w:color="auto"/>
          </w:divBdr>
        </w:div>
      </w:divsChild>
    </w:div>
    <w:div w:id="1665862456">
      <w:bodyDiv w:val="1"/>
      <w:marLeft w:val="0"/>
      <w:marRight w:val="0"/>
      <w:marTop w:val="0"/>
      <w:marBottom w:val="0"/>
      <w:divBdr>
        <w:top w:val="none" w:sz="0" w:space="0" w:color="auto"/>
        <w:left w:val="none" w:sz="0" w:space="0" w:color="auto"/>
        <w:bottom w:val="none" w:sz="0" w:space="0" w:color="auto"/>
        <w:right w:val="none" w:sz="0" w:space="0" w:color="auto"/>
      </w:divBdr>
    </w:div>
    <w:div w:id="1671565125">
      <w:bodyDiv w:val="1"/>
      <w:marLeft w:val="0"/>
      <w:marRight w:val="0"/>
      <w:marTop w:val="0"/>
      <w:marBottom w:val="0"/>
      <w:divBdr>
        <w:top w:val="none" w:sz="0" w:space="0" w:color="auto"/>
        <w:left w:val="none" w:sz="0" w:space="0" w:color="auto"/>
        <w:bottom w:val="none" w:sz="0" w:space="0" w:color="auto"/>
        <w:right w:val="none" w:sz="0" w:space="0" w:color="auto"/>
      </w:divBdr>
      <w:divsChild>
        <w:div w:id="945500139">
          <w:marLeft w:val="1800"/>
          <w:marRight w:val="0"/>
          <w:marTop w:val="77"/>
          <w:marBottom w:val="0"/>
          <w:divBdr>
            <w:top w:val="none" w:sz="0" w:space="0" w:color="auto"/>
            <w:left w:val="none" w:sz="0" w:space="0" w:color="auto"/>
            <w:bottom w:val="none" w:sz="0" w:space="0" w:color="auto"/>
            <w:right w:val="none" w:sz="0" w:space="0" w:color="auto"/>
          </w:divBdr>
        </w:div>
      </w:divsChild>
    </w:div>
    <w:div w:id="1673217086">
      <w:bodyDiv w:val="1"/>
      <w:marLeft w:val="0"/>
      <w:marRight w:val="0"/>
      <w:marTop w:val="0"/>
      <w:marBottom w:val="0"/>
      <w:divBdr>
        <w:top w:val="none" w:sz="0" w:space="0" w:color="auto"/>
        <w:left w:val="none" w:sz="0" w:space="0" w:color="auto"/>
        <w:bottom w:val="none" w:sz="0" w:space="0" w:color="auto"/>
        <w:right w:val="none" w:sz="0" w:space="0" w:color="auto"/>
      </w:divBdr>
      <w:divsChild>
        <w:div w:id="101719474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925139640">
              <w:marLeft w:val="0"/>
              <w:marRight w:val="0"/>
              <w:marTop w:val="0"/>
              <w:marBottom w:val="0"/>
              <w:divBdr>
                <w:top w:val="none" w:sz="0" w:space="0" w:color="auto"/>
                <w:left w:val="none" w:sz="0" w:space="0" w:color="auto"/>
                <w:bottom w:val="none" w:sz="0" w:space="0" w:color="auto"/>
                <w:right w:val="none" w:sz="0" w:space="0" w:color="auto"/>
              </w:divBdr>
              <w:divsChild>
                <w:div w:id="1822578877">
                  <w:marLeft w:val="0"/>
                  <w:marRight w:val="0"/>
                  <w:marTop w:val="0"/>
                  <w:marBottom w:val="0"/>
                  <w:divBdr>
                    <w:top w:val="none" w:sz="0" w:space="0" w:color="auto"/>
                    <w:left w:val="none" w:sz="0" w:space="0" w:color="auto"/>
                    <w:bottom w:val="none" w:sz="0" w:space="0" w:color="auto"/>
                    <w:right w:val="none" w:sz="0" w:space="0" w:color="auto"/>
                  </w:divBdr>
                  <w:divsChild>
                    <w:div w:id="1860698819">
                      <w:marLeft w:val="0"/>
                      <w:marRight w:val="0"/>
                      <w:marTop w:val="0"/>
                      <w:marBottom w:val="0"/>
                      <w:divBdr>
                        <w:top w:val="none" w:sz="0" w:space="0" w:color="auto"/>
                        <w:left w:val="none" w:sz="0" w:space="0" w:color="auto"/>
                        <w:bottom w:val="none" w:sz="0" w:space="0" w:color="auto"/>
                        <w:right w:val="none" w:sz="0" w:space="0" w:color="auto"/>
                      </w:divBdr>
                      <w:divsChild>
                        <w:div w:id="862666115">
                          <w:marLeft w:val="0"/>
                          <w:marRight w:val="0"/>
                          <w:marTop w:val="0"/>
                          <w:marBottom w:val="0"/>
                          <w:divBdr>
                            <w:top w:val="none" w:sz="0" w:space="0" w:color="auto"/>
                            <w:left w:val="none" w:sz="0" w:space="0" w:color="auto"/>
                            <w:bottom w:val="none" w:sz="0" w:space="0" w:color="auto"/>
                            <w:right w:val="none" w:sz="0" w:space="0" w:color="auto"/>
                          </w:divBdr>
                          <w:divsChild>
                            <w:div w:id="946816620">
                              <w:marLeft w:val="0"/>
                              <w:marRight w:val="0"/>
                              <w:marTop w:val="0"/>
                              <w:marBottom w:val="0"/>
                              <w:divBdr>
                                <w:top w:val="none" w:sz="0" w:space="0" w:color="auto"/>
                                <w:left w:val="none" w:sz="0" w:space="0" w:color="auto"/>
                                <w:bottom w:val="none" w:sz="0" w:space="0" w:color="auto"/>
                                <w:right w:val="none" w:sz="0" w:space="0" w:color="auto"/>
                              </w:divBdr>
                              <w:divsChild>
                                <w:div w:id="905801400">
                                  <w:marLeft w:val="0"/>
                                  <w:marRight w:val="0"/>
                                  <w:marTop w:val="0"/>
                                  <w:marBottom w:val="0"/>
                                  <w:divBdr>
                                    <w:top w:val="none" w:sz="0" w:space="0" w:color="auto"/>
                                    <w:left w:val="none" w:sz="0" w:space="0" w:color="auto"/>
                                    <w:bottom w:val="none" w:sz="0" w:space="0" w:color="auto"/>
                                    <w:right w:val="none" w:sz="0" w:space="0" w:color="auto"/>
                                  </w:divBdr>
                                  <w:divsChild>
                                    <w:div w:id="2027919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674991247">
      <w:bodyDiv w:val="1"/>
      <w:marLeft w:val="0"/>
      <w:marRight w:val="0"/>
      <w:marTop w:val="0"/>
      <w:marBottom w:val="0"/>
      <w:divBdr>
        <w:top w:val="none" w:sz="0" w:space="0" w:color="auto"/>
        <w:left w:val="none" w:sz="0" w:space="0" w:color="auto"/>
        <w:bottom w:val="none" w:sz="0" w:space="0" w:color="auto"/>
        <w:right w:val="none" w:sz="0" w:space="0" w:color="auto"/>
      </w:divBdr>
    </w:div>
    <w:div w:id="1680887625">
      <w:bodyDiv w:val="1"/>
      <w:marLeft w:val="0"/>
      <w:marRight w:val="0"/>
      <w:marTop w:val="0"/>
      <w:marBottom w:val="0"/>
      <w:divBdr>
        <w:top w:val="none" w:sz="0" w:space="0" w:color="auto"/>
        <w:left w:val="none" w:sz="0" w:space="0" w:color="auto"/>
        <w:bottom w:val="none" w:sz="0" w:space="0" w:color="auto"/>
        <w:right w:val="none" w:sz="0" w:space="0" w:color="auto"/>
      </w:divBdr>
    </w:div>
    <w:div w:id="1681463359">
      <w:bodyDiv w:val="1"/>
      <w:marLeft w:val="0"/>
      <w:marRight w:val="0"/>
      <w:marTop w:val="0"/>
      <w:marBottom w:val="0"/>
      <w:divBdr>
        <w:top w:val="none" w:sz="0" w:space="0" w:color="auto"/>
        <w:left w:val="none" w:sz="0" w:space="0" w:color="auto"/>
        <w:bottom w:val="none" w:sz="0" w:space="0" w:color="auto"/>
        <w:right w:val="none" w:sz="0" w:space="0" w:color="auto"/>
      </w:divBdr>
    </w:div>
    <w:div w:id="1681615168">
      <w:bodyDiv w:val="1"/>
      <w:marLeft w:val="0"/>
      <w:marRight w:val="0"/>
      <w:marTop w:val="0"/>
      <w:marBottom w:val="0"/>
      <w:divBdr>
        <w:top w:val="none" w:sz="0" w:space="0" w:color="auto"/>
        <w:left w:val="none" w:sz="0" w:space="0" w:color="auto"/>
        <w:bottom w:val="none" w:sz="0" w:space="0" w:color="auto"/>
        <w:right w:val="none" w:sz="0" w:space="0" w:color="auto"/>
      </w:divBdr>
      <w:divsChild>
        <w:div w:id="1755202060">
          <w:marLeft w:val="0"/>
          <w:marRight w:val="0"/>
          <w:marTop w:val="0"/>
          <w:marBottom w:val="0"/>
          <w:divBdr>
            <w:top w:val="none" w:sz="0" w:space="0" w:color="auto"/>
            <w:left w:val="none" w:sz="0" w:space="0" w:color="auto"/>
            <w:bottom w:val="none" w:sz="0" w:space="0" w:color="auto"/>
            <w:right w:val="none" w:sz="0" w:space="0" w:color="auto"/>
          </w:divBdr>
          <w:divsChild>
            <w:div w:id="20514239">
              <w:marLeft w:val="0"/>
              <w:marRight w:val="0"/>
              <w:marTop w:val="0"/>
              <w:marBottom w:val="0"/>
              <w:divBdr>
                <w:top w:val="none" w:sz="0" w:space="0" w:color="auto"/>
                <w:left w:val="none" w:sz="0" w:space="0" w:color="auto"/>
                <w:bottom w:val="none" w:sz="0" w:space="0" w:color="auto"/>
                <w:right w:val="none" w:sz="0" w:space="0" w:color="auto"/>
              </w:divBdr>
              <w:divsChild>
                <w:div w:id="985278390">
                  <w:marLeft w:val="0"/>
                  <w:marRight w:val="0"/>
                  <w:marTop w:val="0"/>
                  <w:marBottom w:val="0"/>
                  <w:divBdr>
                    <w:top w:val="none" w:sz="0" w:space="0" w:color="auto"/>
                    <w:left w:val="none" w:sz="0" w:space="0" w:color="auto"/>
                    <w:bottom w:val="none" w:sz="0" w:space="0" w:color="auto"/>
                    <w:right w:val="none" w:sz="0" w:space="0" w:color="auto"/>
                  </w:divBdr>
                  <w:divsChild>
                    <w:div w:id="16364442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83632105">
      <w:bodyDiv w:val="1"/>
      <w:marLeft w:val="0"/>
      <w:marRight w:val="0"/>
      <w:marTop w:val="0"/>
      <w:marBottom w:val="0"/>
      <w:divBdr>
        <w:top w:val="none" w:sz="0" w:space="0" w:color="auto"/>
        <w:left w:val="none" w:sz="0" w:space="0" w:color="auto"/>
        <w:bottom w:val="none" w:sz="0" w:space="0" w:color="auto"/>
        <w:right w:val="none" w:sz="0" w:space="0" w:color="auto"/>
      </w:divBdr>
      <w:divsChild>
        <w:div w:id="1888639929">
          <w:marLeft w:val="0"/>
          <w:marRight w:val="0"/>
          <w:marTop w:val="0"/>
          <w:marBottom w:val="0"/>
          <w:divBdr>
            <w:top w:val="none" w:sz="0" w:space="0" w:color="auto"/>
            <w:left w:val="none" w:sz="0" w:space="0" w:color="auto"/>
            <w:bottom w:val="none" w:sz="0" w:space="0" w:color="auto"/>
            <w:right w:val="none" w:sz="0" w:space="0" w:color="auto"/>
          </w:divBdr>
          <w:divsChild>
            <w:div w:id="310211004">
              <w:marLeft w:val="0"/>
              <w:marRight w:val="0"/>
              <w:marTop w:val="0"/>
              <w:marBottom w:val="0"/>
              <w:divBdr>
                <w:top w:val="none" w:sz="0" w:space="0" w:color="auto"/>
                <w:left w:val="none" w:sz="0" w:space="0" w:color="auto"/>
                <w:bottom w:val="none" w:sz="0" w:space="0" w:color="auto"/>
                <w:right w:val="none" w:sz="0" w:space="0" w:color="auto"/>
              </w:divBdr>
              <w:divsChild>
                <w:div w:id="14997358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89330877">
      <w:bodyDiv w:val="1"/>
      <w:marLeft w:val="0"/>
      <w:marRight w:val="0"/>
      <w:marTop w:val="0"/>
      <w:marBottom w:val="0"/>
      <w:divBdr>
        <w:top w:val="none" w:sz="0" w:space="0" w:color="auto"/>
        <w:left w:val="none" w:sz="0" w:space="0" w:color="auto"/>
        <w:bottom w:val="none" w:sz="0" w:space="0" w:color="auto"/>
        <w:right w:val="none" w:sz="0" w:space="0" w:color="auto"/>
      </w:divBdr>
      <w:divsChild>
        <w:div w:id="569004397">
          <w:marLeft w:val="0"/>
          <w:marRight w:val="0"/>
          <w:marTop w:val="0"/>
          <w:marBottom w:val="0"/>
          <w:divBdr>
            <w:top w:val="none" w:sz="0" w:space="0" w:color="auto"/>
            <w:left w:val="none" w:sz="0" w:space="0" w:color="auto"/>
            <w:bottom w:val="none" w:sz="0" w:space="0" w:color="auto"/>
            <w:right w:val="none" w:sz="0" w:space="0" w:color="auto"/>
          </w:divBdr>
          <w:divsChild>
            <w:div w:id="1742481598">
              <w:marLeft w:val="0"/>
              <w:marRight w:val="0"/>
              <w:marTop w:val="0"/>
              <w:marBottom w:val="0"/>
              <w:divBdr>
                <w:top w:val="none" w:sz="0" w:space="0" w:color="auto"/>
                <w:left w:val="none" w:sz="0" w:space="0" w:color="auto"/>
                <w:bottom w:val="none" w:sz="0" w:space="0" w:color="auto"/>
                <w:right w:val="none" w:sz="0" w:space="0" w:color="auto"/>
              </w:divBdr>
              <w:divsChild>
                <w:div w:id="1793864283">
                  <w:marLeft w:val="0"/>
                  <w:marRight w:val="0"/>
                  <w:marTop w:val="0"/>
                  <w:marBottom w:val="0"/>
                  <w:divBdr>
                    <w:top w:val="none" w:sz="0" w:space="0" w:color="auto"/>
                    <w:left w:val="none" w:sz="0" w:space="0" w:color="auto"/>
                    <w:bottom w:val="none" w:sz="0" w:space="0" w:color="auto"/>
                    <w:right w:val="none" w:sz="0" w:space="0" w:color="auto"/>
                  </w:divBdr>
                  <w:divsChild>
                    <w:div w:id="12243717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0058723">
      <w:bodyDiv w:val="1"/>
      <w:marLeft w:val="0"/>
      <w:marRight w:val="0"/>
      <w:marTop w:val="0"/>
      <w:marBottom w:val="0"/>
      <w:divBdr>
        <w:top w:val="none" w:sz="0" w:space="0" w:color="auto"/>
        <w:left w:val="none" w:sz="0" w:space="0" w:color="auto"/>
        <w:bottom w:val="none" w:sz="0" w:space="0" w:color="auto"/>
        <w:right w:val="none" w:sz="0" w:space="0" w:color="auto"/>
      </w:divBdr>
    </w:div>
    <w:div w:id="1706828329">
      <w:bodyDiv w:val="1"/>
      <w:marLeft w:val="0"/>
      <w:marRight w:val="0"/>
      <w:marTop w:val="0"/>
      <w:marBottom w:val="0"/>
      <w:divBdr>
        <w:top w:val="none" w:sz="0" w:space="0" w:color="auto"/>
        <w:left w:val="none" w:sz="0" w:space="0" w:color="auto"/>
        <w:bottom w:val="none" w:sz="0" w:space="0" w:color="auto"/>
        <w:right w:val="none" w:sz="0" w:space="0" w:color="auto"/>
      </w:divBdr>
    </w:div>
    <w:div w:id="1794521628">
      <w:bodyDiv w:val="1"/>
      <w:marLeft w:val="0"/>
      <w:marRight w:val="0"/>
      <w:marTop w:val="0"/>
      <w:marBottom w:val="0"/>
      <w:divBdr>
        <w:top w:val="none" w:sz="0" w:space="0" w:color="auto"/>
        <w:left w:val="none" w:sz="0" w:space="0" w:color="auto"/>
        <w:bottom w:val="none" w:sz="0" w:space="0" w:color="auto"/>
        <w:right w:val="none" w:sz="0" w:space="0" w:color="auto"/>
      </w:divBdr>
    </w:div>
    <w:div w:id="1803225684">
      <w:bodyDiv w:val="1"/>
      <w:marLeft w:val="0"/>
      <w:marRight w:val="0"/>
      <w:marTop w:val="0"/>
      <w:marBottom w:val="0"/>
      <w:divBdr>
        <w:top w:val="none" w:sz="0" w:space="0" w:color="auto"/>
        <w:left w:val="none" w:sz="0" w:space="0" w:color="auto"/>
        <w:bottom w:val="none" w:sz="0" w:space="0" w:color="auto"/>
        <w:right w:val="none" w:sz="0" w:space="0" w:color="auto"/>
      </w:divBdr>
      <w:divsChild>
        <w:div w:id="510417831">
          <w:marLeft w:val="547"/>
          <w:marRight w:val="0"/>
          <w:marTop w:val="115"/>
          <w:marBottom w:val="0"/>
          <w:divBdr>
            <w:top w:val="none" w:sz="0" w:space="0" w:color="auto"/>
            <w:left w:val="none" w:sz="0" w:space="0" w:color="auto"/>
            <w:bottom w:val="none" w:sz="0" w:space="0" w:color="auto"/>
            <w:right w:val="none" w:sz="0" w:space="0" w:color="auto"/>
          </w:divBdr>
        </w:div>
        <w:div w:id="808590949">
          <w:marLeft w:val="547"/>
          <w:marRight w:val="0"/>
          <w:marTop w:val="115"/>
          <w:marBottom w:val="0"/>
          <w:divBdr>
            <w:top w:val="none" w:sz="0" w:space="0" w:color="auto"/>
            <w:left w:val="none" w:sz="0" w:space="0" w:color="auto"/>
            <w:bottom w:val="none" w:sz="0" w:space="0" w:color="auto"/>
            <w:right w:val="none" w:sz="0" w:space="0" w:color="auto"/>
          </w:divBdr>
        </w:div>
        <w:div w:id="957218981">
          <w:marLeft w:val="547"/>
          <w:marRight w:val="0"/>
          <w:marTop w:val="115"/>
          <w:marBottom w:val="0"/>
          <w:divBdr>
            <w:top w:val="none" w:sz="0" w:space="0" w:color="auto"/>
            <w:left w:val="none" w:sz="0" w:space="0" w:color="auto"/>
            <w:bottom w:val="none" w:sz="0" w:space="0" w:color="auto"/>
            <w:right w:val="none" w:sz="0" w:space="0" w:color="auto"/>
          </w:divBdr>
        </w:div>
        <w:div w:id="1285115365">
          <w:marLeft w:val="547"/>
          <w:marRight w:val="0"/>
          <w:marTop w:val="115"/>
          <w:marBottom w:val="0"/>
          <w:divBdr>
            <w:top w:val="none" w:sz="0" w:space="0" w:color="auto"/>
            <w:left w:val="none" w:sz="0" w:space="0" w:color="auto"/>
            <w:bottom w:val="none" w:sz="0" w:space="0" w:color="auto"/>
            <w:right w:val="none" w:sz="0" w:space="0" w:color="auto"/>
          </w:divBdr>
        </w:div>
        <w:div w:id="1808163186">
          <w:marLeft w:val="547"/>
          <w:marRight w:val="0"/>
          <w:marTop w:val="115"/>
          <w:marBottom w:val="0"/>
          <w:divBdr>
            <w:top w:val="none" w:sz="0" w:space="0" w:color="auto"/>
            <w:left w:val="none" w:sz="0" w:space="0" w:color="auto"/>
            <w:bottom w:val="none" w:sz="0" w:space="0" w:color="auto"/>
            <w:right w:val="none" w:sz="0" w:space="0" w:color="auto"/>
          </w:divBdr>
        </w:div>
      </w:divsChild>
    </w:div>
    <w:div w:id="1826508791">
      <w:bodyDiv w:val="1"/>
      <w:marLeft w:val="0"/>
      <w:marRight w:val="0"/>
      <w:marTop w:val="0"/>
      <w:marBottom w:val="0"/>
      <w:divBdr>
        <w:top w:val="none" w:sz="0" w:space="0" w:color="auto"/>
        <w:left w:val="none" w:sz="0" w:space="0" w:color="auto"/>
        <w:bottom w:val="none" w:sz="0" w:space="0" w:color="auto"/>
        <w:right w:val="none" w:sz="0" w:space="0" w:color="auto"/>
      </w:divBdr>
      <w:divsChild>
        <w:div w:id="2031102721">
          <w:marLeft w:val="0"/>
          <w:marRight w:val="0"/>
          <w:marTop w:val="0"/>
          <w:marBottom w:val="0"/>
          <w:divBdr>
            <w:top w:val="none" w:sz="0" w:space="0" w:color="auto"/>
            <w:left w:val="none" w:sz="0" w:space="0" w:color="auto"/>
            <w:bottom w:val="none" w:sz="0" w:space="0" w:color="auto"/>
            <w:right w:val="none" w:sz="0" w:space="0" w:color="auto"/>
          </w:divBdr>
          <w:divsChild>
            <w:div w:id="1123578144">
              <w:marLeft w:val="0"/>
              <w:marRight w:val="0"/>
              <w:marTop w:val="0"/>
              <w:marBottom w:val="0"/>
              <w:divBdr>
                <w:top w:val="none" w:sz="0" w:space="0" w:color="auto"/>
                <w:left w:val="none" w:sz="0" w:space="0" w:color="auto"/>
                <w:bottom w:val="none" w:sz="0" w:space="0" w:color="auto"/>
                <w:right w:val="none" w:sz="0" w:space="0" w:color="auto"/>
              </w:divBdr>
              <w:divsChild>
                <w:div w:id="9550604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60705213">
      <w:bodyDiv w:val="1"/>
      <w:marLeft w:val="0"/>
      <w:marRight w:val="0"/>
      <w:marTop w:val="0"/>
      <w:marBottom w:val="0"/>
      <w:divBdr>
        <w:top w:val="none" w:sz="0" w:space="0" w:color="auto"/>
        <w:left w:val="none" w:sz="0" w:space="0" w:color="auto"/>
        <w:bottom w:val="none" w:sz="0" w:space="0" w:color="auto"/>
        <w:right w:val="none" w:sz="0" w:space="0" w:color="auto"/>
      </w:divBdr>
    </w:div>
    <w:div w:id="1869561148">
      <w:bodyDiv w:val="1"/>
      <w:marLeft w:val="0"/>
      <w:marRight w:val="0"/>
      <w:marTop w:val="0"/>
      <w:marBottom w:val="0"/>
      <w:divBdr>
        <w:top w:val="none" w:sz="0" w:space="0" w:color="auto"/>
        <w:left w:val="none" w:sz="0" w:space="0" w:color="auto"/>
        <w:bottom w:val="none" w:sz="0" w:space="0" w:color="auto"/>
        <w:right w:val="none" w:sz="0" w:space="0" w:color="auto"/>
      </w:divBdr>
      <w:divsChild>
        <w:div w:id="1462067036">
          <w:marLeft w:val="547"/>
          <w:marRight w:val="0"/>
          <w:marTop w:val="38"/>
          <w:marBottom w:val="0"/>
          <w:divBdr>
            <w:top w:val="none" w:sz="0" w:space="0" w:color="auto"/>
            <w:left w:val="none" w:sz="0" w:space="0" w:color="auto"/>
            <w:bottom w:val="none" w:sz="0" w:space="0" w:color="auto"/>
            <w:right w:val="none" w:sz="0" w:space="0" w:color="auto"/>
          </w:divBdr>
        </w:div>
      </w:divsChild>
    </w:div>
    <w:div w:id="1905676824">
      <w:bodyDiv w:val="1"/>
      <w:marLeft w:val="0"/>
      <w:marRight w:val="0"/>
      <w:marTop w:val="0"/>
      <w:marBottom w:val="0"/>
      <w:divBdr>
        <w:top w:val="none" w:sz="0" w:space="0" w:color="auto"/>
        <w:left w:val="none" w:sz="0" w:space="0" w:color="auto"/>
        <w:bottom w:val="none" w:sz="0" w:space="0" w:color="auto"/>
        <w:right w:val="none" w:sz="0" w:space="0" w:color="auto"/>
      </w:divBdr>
    </w:div>
    <w:div w:id="1907716813">
      <w:bodyDiv w:val="1"/>
      <w:marLeft w:val="0"/>
      <w:marRight w:val="0"/>
      <w:marTop w:val="0"/>
      <w:marBottom w:val="0"/>
      <w:divBdr>
        <w:top w:val="none" w:sz="0" w:space="0" w:color="auto"/>
        <w:left w:val="none" w:sz="0" w:space="0" w:color="auto"/>
        <w:bottom w:val="none" w:sz="0" w:space="0" w:color="auto"/>
        <w:right w:val="none" w:sz="0" w:space="0" w:color="auto"/>
      </w:divBdr>
    </w:div>
    <w:div w:id="1907833164">
      <w:bodyDiv w:val="1"/>
      <w:marLeft w:val="0"/>
      <w:marRight w:val="0"/>
      <w:marTop w:val="0"/>
      <w:marBottom w:val="0"/>
      <w:divBdr>
        <w:top w:val="none" w:sz="0" w:space="0" w:color="auto"/>
        <w:left w:val="none" w:sz="0" w:space="0" w:color="auto"/>
        <w:bottom w:val="none" w:sz="0" w:space="0" w:color="auto"/>
        <w:right w:val="none" w:sz="0" w:space="0" w:color="auto"/>
      </w:divBdr>
      <w:divsChild>
        <w:div w:id="1705247612">
          <w:marLeft w:val="547"/>
          <w:marRight w:val="0"/>
          <w:marTop w:val="48"/>
          <w:marBottom w:val="0"/>
          <w:divBdr>
            <w:top w:val="none" w:sz="0" w:space="0" w:color="auto"/>
            <w:left w:val="none" w:sz="0" w:space="0" w:color="auto"/>
            <w:bottom w:val="none" w:sz="0" w:space="0" w:color="auto"/>
            <w:right w:val="none" w:sz="0" w:space="0" w:color="auto"/>
          </w:divBdr>
        </w:div>
        <w:div w:id="356200772">
          <w:marLeft w:val="1267"/>
          <w:marRight w:val="0"/>
          <w:marTop w:val="48"/>
          <w:marBottom w:val="0"/>
          <w:divBdr>
            <w:top w:val="none" w:sz="0" w:space="0" w:color="auto"/>
            <w:left w:val="none" w:sz="0" w:space="0" w:color="auto"/>
            <w:bottom w:val="none" w:sz="0" w:space="0" w:color="auto"/>
            <w:right w:val="none" w:sz="0" w:space="0" w:color="auto"/>
          </w:divBdr>
        </w:div>
        <w:div w:id="243105266">
          <w:marLeft w:val="1800"/>
          <w:marRight w:val="0"/>
          <w:marTop w:val="48"/>
          <w:marBottom w:val="0"/>
          <w:divBdr>
            <w:top w:val="none" w:sz="0" w:space="0" w:color="auto"/>
            <w:left w:val="none" w:sz="0" w:space="0" w:color="auto"/>
            <w:bottom w:val="none" w:sz="0" w:space="0" w:color="auto"/>
            <w:right w:val="none" w:sz="0" w:space="0" w:color="auto"/>
          </w:divBdr>
        </w:div>
        <w:div w:id="1240094217">
          <w:marLeft w:val="1800"/>
          <w:marRight w:val="0"/>
          <w:marTop w:val="48"/>
          <w:marBottom w:val="0"/>
          <w:divBdr>
            <w:top w:val="none" w:sz="0" w:space="0" w:color="auto"/>
            <w:left w:val="none" w:sz="0" w:space="0" w:color="auto"/>
            <w:bottom w:val="none" w:sz="0" w:space="0" w:color="auto"/>
            <w:right w:val="none" w:sz="0" w:space="0" w:color="auto"/>
          </w:divBdr>
        </w:div>
        <w:div w:id="249850242">
          <w:marLeft w:val="1800"/>
          <w:marRight w:val="0"/>
          <w:marTop w:val="48"/>
          <w:marBottom w:val="0"/>
          <w:divBdr>
            <w:top w:val="none" w:sz="0" w:space="0" w:color="auto"/>
            <w:left w:val="none" w:sz="0" w:space="0" w:color="auto"/>
            <w:bottom w:val="none" w:sz="0" w:space="0" w:color="auto"/>
            <w:right w:val="none" w:sz="0" w:space="0" w:color="auto"/>
          </w:divBdr>
        </w:div>
        <w:div w:id="1096948066">
          <w:marLeft w:val="2520"/>
          <w:marRight w:val="0"/>
          <w:marTop w:val="48"/>
          <w:marBottom w:val="0"/>
          <w:divBdr>
            <w:top w:val="none" w:sz="0" w:space="0" w:color="auto"/>
            <w:left w:val="none" w:sz="0" w:space="0" w:color="auto"/>
            <w:bottom w:val="none" w:sz="0" w:space="0" w:color="auto"/>
            <w:right w:val="none" w:sz="0" w:space="0" w:color="auto"/>
          </w:divBdr>
        </w:div>
        <w:div w:id="211776276">
          <w:marLeft w:val="2520"/>
          <w:marRight w:val="0"/>
          <w:marTop w:val="48"/>
          <w:marBottom w:val="0"/>
          <w:divBdr>
            <w:top w:val="none" w:sz="0" w:space="0" w:color="auto"/>
            <w:left w:val="none" w:sz="0" w:space="0" w:color="auto"/>
            <w:bottom w:val="none" w:sz="0" w:space="0" w:color="auto"/>
            <w:right w:val="none" w:sz="0" w:space="0" w:color="auto"/>
          </w:divBdr>
        </w:div>
        <w:div w:id="688684815">
          <w:marLeft w:val="2520"/>
          <w:marRight w:val="0"/>
          <w:marTop w:val="48"/>
          <w:marBottom w:val="0"/>
          <w:divBdr>
            <w:top w:val="none" w:sz="0" w:space="0" w:color="auto"/>
            <w:left w:val="none" w:sz="0" w:space="0" w:color="auto"/>
            <w:bottom w:val="none" w:sz="0" w:space="0" w:color="auto"/>
            <w:right w:val="none" w:sz="0" w:space="0" w:color="auto"/>
          </w:divBdr>
        </w:div>
        <w:div w:id="505511896">
          <w:marLeft w:val="1800"/>
          <w:marRight w:val="0"/>
          <w:marTop w:val="48"/>
          <w:marBottom w:val="0"/>
          <w:divBdr>
            <w:top w:val="none" w:sz="0" w:space="0" w:color="auto"/>
            <w:left w:val="none" w:sz="0" w:space="0" w:color="auto"/>
            <w:bottom w:val="none" w:sz="0" w:space="0" w:color="auto"/>
            <w:right w:val="none" w:sz="0" w:space="0" w:color="auto"/>
          </w:divBdr>
        </w:div>
        <w:div w:id="1264412619">
          <w:marLeft w:val="1800"/>
          <w:marRight w:val="0"/>
          <w:marTop w:val="48"/>
          <w:marBottom w:val="0"/>
          <w:divBdr>
            <w:top w:val="none" w:sz="0" w:space="0" w:color="auto"/>
            <w:left w:val="none" w:sz="0" w:space="0" w:color="auto"/>
            <w:bottom w:val="none" w:sz="0" w:space="0" w:color="auto"/>
            <w:right w:val="none" w:sz="0" w:space="0" w:color="auto"/>
          </w:divBdr>
        </w:div>
        <w:div w:id="1285424222">
          <w:marLeft w:val="1800"/>
          <w:marRight w:val="0"/>
          <w:marTop w:val="48"/>
          <w:marBottom w:val="0"/>
          <w:divBdr>
            <w:top w:val="none" w:sz="0" w:space="0" w:color="auto"/>
            <w:left w:val="none" w:sz="0" w:space="0" w:color="auto"/>
            <w:bottom w:val="none" w:sz="0" w:space="0" w:color="auto"/>
            <w:right w:val="none" w:sz="0" w:space="0" w:color="auto"/>
          </w:divBdr>
        </w:div>
        <w:div w:id="438988433">
          <w:marLeft w:val="2520"/>
          <w:marRight w:val="0"/>
          <w:marTop w:val="48"/>
          <w:marBottom w:val="0"/>
          <w:divBdr>
            <w:top w:val="none" w:sz="0" w:space="0" w:color="auto"/>
            <w:left w:val="none" w:sz="0" w:space="0" w:color="auto"/>
            <w:bottom w:val="none" w:sz="0" w:space="0" w:color="auto"/>
            <w:right w:val="none" w:sz="0" w:space="0" w:color="auto"/>
          </w:divBdr>
        </w:div>
        <w:div w:id="444158811">
          <w:marLeft w:val="2520"/>
          <w:marRight w:val="0"/>
          <w:marTop w:val="48"/>
          <w:marBottom w:val="0"/>
          <w:divBdr>
            <w:top w:val="none" w:sz="0" w:space="0" w:color="auto"/>
            <w:left w:val="none" w:sz="0" w:space="0" w:color="auto"/>
            <w:bottom w:val="none" w:sz="0" w:space="0" w:color="auto"/>
            <w:right w:val="none" w:sz="0" w:space="0" w:color="auto"/>
          </w:divBdr>
        </w:div>
        <w:div w:id="359627825">
          <w:marLeft w:val="1800"/>
          <w:marRight w:val="0"/>
          <w:marTop w:val="48"/>
          <w:marBottom w:val="0"/>
          <w:divBdr>
            <w:top w:val="none" w:sz="0" w:space="0" w:color="auto"/>
            <w:left w:val="none" w:sz="0" w:space="0" w:color="auto"/>
            <w:bottom w:val="none" w:sz="0" w:space="0" w:color="auto"/>
            <w:right w:val="none" w:sz="0" w:space="0" w:color="auto"/>
          </w:divBdr>
        </w:div>
        <w:div w:id="835536691">
          <w:marLeft w:val="2520"/>
          <w:marRight w:val="0"/>
          <w:marTop w:val="48"/>
          <w:marBottom w:val="0"/>
          <w:divBdr>
            <w:top w:val="none" w:sz="0" w:space="0" w:color="auto"/>
            <w:left w:val="none" w:sz="0" w:space="0" w:color="auto"/>
            <w:bottom w:val="none" w:sz="0" w:space="0" w:color="auto"/>
            <w:right w:val="none" w:sz="0" w:space="0" w:color="auto"/>
          </w:divBdr>
        </w:div>
        <w:div w:id="2047289173">
          <w:marLeft w:val="2520"/>
          <w:marRight w:val="0"/>
          <w:marTop w:val="48"/>
          <w:marBottom w:val="0"/>
          <w:divBdr>
            <w:top w:val="none" w:sz="0" w:space="0" w:color="auto"/>
            <w:left w:val="none" w:sz="0" w:space="0" w:color="auto"/>
            <w:bottom w:val="none" w:sz="0" w:space="0" w:color="auto"/>
            <w:right w:val="none" w:sz="0" w:space="0" w:color="auto"/>
          </w:divBdr>
        </w:div>
      </w:divsChild>
    </w:div>
    <w:div w:id="1909267477">
      <w:bodyDiv w:val="1"/>
      <w:marLeft w:val="0"/>
      <w:marRight w:val="0"/>
      <w:marTop w:val="0"/>
      <w:marBottom w:val="0"/>
      <w:divBdr>
        <w:top w:val="none" w:sz="0" w:space="0" w:color="auto"/>
        <w:left w:val="none" w:sz="0" w:space="0" w:color="auto"/>
        <w:bottom w:val="none" w:sz="0" w:space="0" w:color="auto"/>
        <w:right w:val="none" w:sz="0" w:space="0" w:color="auto"/>
      </w:divBdr>
    </w:div>
    <w:div w:id="1916544439">
      <w:bodyDiv w:val="1"/>
      <w:marLeft w:val="0"/>
      <w:marRight w:val="0"/>
      <w:marTop w:val="0"/>
      <w:marBottom w:val="0"/>
      <w:divBdr>
        <w:top w:val="none" w:sz="0" w:space="0" w:color="auto"/>
        <w:left w:val="none" w:sz="0" w:space="0" w:color="auto"/>
        <w:bottom w:val="none" w:sz="0" w:space="0" w:color="auto"/>
        <w:right w:val="none" w:sz="0" w:space="0" w:color="auto"/>
      </w:divBdr>
    </w:div>
    <w:div w:id="1919752439">
      <w:bodyDiv w:val="1"/>
      <w:marLeft w:val="0"/>
      <w:marRight w:val="0"/>
      <w:marTop w:val="0"/>
      <w:marBottom w:val="0"/>
      <w:divBdr>
        <w:top w:val="none" w:sz="0" w:space="0" w:color="auto"/>
        <w:left w:val="none" w:sz="0" w:space="0" w:color="auto"/>
        <w:bottom w:val="none" w:sz="0" w:space="0" w:color="auto"/>
        <w:right w:val="none" w:sz="0" w:space="0" w:color="auto"/>
      </w:divBdr>
    </w:div>
    <w:div w:id="1927104379">
      <w:bodyDiv w:val="1"/>
      <w:marLeft w:val="0"/>
      <w:marRight w:val="0"/>
      <w:marTop w:val="0"/>
      <w:marBottom w:val="0"/>
      <w:divBdr>
        <w:top w:val="none" w:sz="0" w:space="0" w:color="auto"/>
        <w:left w:val="none" w:sz="0" w:space="0" w:color="auto"/>
        <w:bottom w:val="none" w:sz="0" w:space="0" w:color="auto"/>
        <w:right w:val="none" w:sz="0" w:space="0" w:color="auto"/>
      </w:divBdr>
      <w:divsChild>
        <w:div w:id="1806004061">
          <w:marLeft w:val="1800"/>
          <w:marRight w:val="0"/>
          <w:marTop w:val="77"/>
          <w:marBottom w:val="0"/>
          <w:divBdr>
            <w:top w:val="none" w:sz="0" w:space="0" w:color="auto"/>
            <w:left w:val="none" w:sz="0" w:space="0" w:color="auto"/>
            <w:bottom w:val="none" w:sz="0" w:space="0" w:color="auto"/>
            <w:right w:val="none" w:sz="0" w:space="0" w:color="auto"/>
          </w:divBdr>
        </w:div>
      </w:divsChild>
    </w:div>
    <w:div w:id="1927378147">
      <w:bodyDiv w:val="1"/>
      <w:marLeft w:val="0"/>
      <w:marRight w:val="0"/>
      <w:marTop w:val="0"/>
      <w:marBottom w:val="0"/>
      <w:divBdr>
        <w:top w:val="none" w:sz="0" w:space="0" w:color="auto"/>
        <w:left w:val="none" w:sz="0" w:space="0" w:color="auto"/>
        <w:bottom w:val="none" w:sz="0" w:space="0" w:color="auto"/>
        <w:right w:val="none" w:sz="0" w:space="0" w:color="auto"/>
      </w:divBdr>
      <w:divsChild>
        <w:div w:id="650715305">
          <w:marLeft w:val="1354"/>
          <w:marRight w:val="0"/>
          <w:marTop w:val="86"/>
          <w:marBottom w:val="0"/>
          <w:divBdr>
            <w:top w:val="none" w:sz="0" w:space="0" w:color="auto"/>
            <w:left w:val="none" w:sz="0" w:space="0" w:color="auto"/>
            <w:bottom w:val="none" w:sz="0" w:space="0" w:color="auto"/>
            <w:right w:val="none" w:sz="0" w:space="0" w:color="auto"/>
          </w:divBdr>
        </w:div>
        <w:div w:id="1024752559">
          <w:marLeft w:val="1354"/>
          <w:marRight w:val="0"/>
          <w:marTop w:val="86"/>
          <w:marBottom w:val="0"/>
          <w:divBdr>
            <w:top w:val="none" w:sz="0" w:space="0" w:color="auto"/>
            <w:left w:val="none" w:sz="0" w:space="0" w:color="auto"/>
            <w:bottom w:val="none" w:sz="0" w:space="0" w:color="auto"/>
            <w:right w:val="none" w:sz="0" w:space="0" w:color="auto"/>
          </w:divBdr>
        </w:div>
        <w:div w:id="1863468671">
          <w:marLeft w:val="1987"/>
          <w:marRight w:val="0"/>
          <w:marTop w:val="77"/>
          <w:marBottom w:val="0"/>
          <w:divBdr>
            <w:top w:val="none" w:sz="0" w:space="0" w:color="auto"/>
            <w:left w:val="none" w:sz="0" w:space="0" w:color="auto"/>
            <w:bottom w:val="none" w:sz="0" w:space="0" w:color="auto"/>
            <w:right w:val="none" w:sz="0" w:space="0" w:color="auto"/>
          </w:divBdr>
        </w:div>
        <w:div w:id="2050640335">
          <w:marLeft w:val="1354"/>
          <w:marRight w:val="0"/>
          <w:marTop w:val="86"/>
          <w:marBottom w:val="0"/>
          <w:divBdr>
            <w:top w:val="none" w:sz="0" w:space="0" w:color="auto"/>
            <w:left w:val="none" w:sz="0" w:space="0" w:color="auto"/>
            <w:bottom w:val="none" w:sz="0" w:space="0" w:color="auto"/>
            <w:right w:val="none" w:sz="0" w:space="0" w:color="auto"/>
          </w:divBdr>
        </w:div>
        <w:div w:id="2059893872">
          <w:marLeft w:val="1987"/>
          <w:marRight w:val="0"/>
          <w:marTop w:val="77"/>
          <w:marBottom w:val="0"/>
          <w:divBdr>
            <w:top w:val="none" w:sz="0" w:space="0" w:color="auto"/>
            <w:left w:val="none" w:sz="0" w:space="0" w:color="auto"/>
            <w:bottom w:val="none" w:sz="0" w:space="0" w:color="auto"/>
            <w:right w:val="none" w:sz="0" w:space="0" w:color="auto"/>
          </w:divBdr>
        </w:div>
      </w:divsChild>
    </w:div>
    <w:div w:id="1930505313">
      <w:bodyDiv w:val="1"/>
      <w:marLeft w:val="0"/>
      <w:marRight w:val="0"/>
      <w:marTop w:val="0"/>
      <w:marBottom w:val="0"/>
      <w:divBdr>
        <w:top w:val="none" w:sz="0" w:space="0" w:color="auto"/>
        <w:left w:val="none" w:sz="0" w:space="0" w:color="auto"/>
        <w:bottom w:val="none" w:sz="0" w:space="0" w:color="auto"/>
        <w:right w:val="none" w:sz="0" w:space="0" w:color="auto"/>
      </w:divBdr>
      <w:divsChild>
        <w:div w:id="147677801">
          <w:marLeft w:val="2520"/>
          <w:marRight w:val="0"/>
          <w:marTop w:val="67"/>
          <w:marBottom w:val="0"/>
          <w:divBdr>
            <w:top w:val="none" w:sz="0" w:space="0" w:color="auto"/>
            <w:left w:val="none" w:sz="0" w:space="0" w:color="auto"/>
            <w:bottom w:val="none" w:sz="0" w:space="0" w:color="auto"/>
            <w:right w:val="none" w:sz="0" w:space="0" w:color="auto"/>
          </w:divBdr>
        </w:div>
      </w:divsChild>
    </w:div>
    <w:div w:id="1937248314">
      <w:bodyDiv w:val="1"/>
      <w:marLeft w:val="0"/>
      <w:marRight w:val="0"/>
      <w:marTop w:val="0"/>
      <w:marBottom w:val="0"/>
      <w:divBdr>
        <w:top w:val="none" w:sz="0" w:space="0" w:color="auto"/>
        <w:left w:val="none" w:sz="0" w:space="0" w:color="auto"/>
        <w:bottom w:val="none" w:sz="0" w:space="0" w:color="auto"/>
        <w:right w:val="none" w:sz="0" w:space="0" w:color="auto"/>
      </w:divBdr>
    </w:div>
    <w:div w:id="1954435546">
      <w:bodyDiv w:val="1"/>
      <w:marLeft w:val="0"/>
      <w:marRight w:val="0"/>
      <w:marTop w:val="0"/>
      <w:marBottom w:val="0"/>
      <w:divBdr>
        <w:top w:val="none" w:sz="0" w:space="0" w:color="auto"/>
        <w:left w:val="none" w:sz="0" w:space="0" w:color="auto"/>
        <w:bottom w:val="none" w:sz="0" w:space="0" w:color="auto"/>
        <w:right w:val="none" w:sz="0" w:space="0" w:color="auto"/>
      </w:divBdr>
    </w:div>
    <w:div w:id="1977950611">
      <w:bodyDiv w:val="1"/>
      <w:marLeft w:val="0"/>
      <w:marRight w:val="0"/>
      <w:marTop w:val="0"/>
      <w:marBottom w:val="0"/>
      <w:divBdr>
        <w:top w:val="none" w:sz="0" w:space="0" w:color="auto"/>
        <w:left w:val="none" w:sz="0" w:space="0" w:color="auto"/>
        <w:bottom w:val="none" w:sz="0" w:space="0" w:color="auto"/>
        <w:right w:val="none" w:sz="0" w:space="0" w:color="auto"/>
      </w:divBdr>
      <w:divsChild>
        <w:div w:id="774128709">
          <w:marLeft w:val="547"/>
          <w:marRight w:val="0"/>
          <w:marTop w:val="58"/>
          <w:marBottom w:val="0"/>
          <w:divBdr>
            <w:top w:val="none" w:sz="0" w:space="0" w:color="auto"/>
            <w:left w:val="none" w:sz="0" w:space="0" w:color="auto"/>
            <w:bottom w:val="none" w:sz="0" w:space="0" w:color="auto"/>
            <w:right w:val="none" w:sz="0" w:space="0" w:color="auto"/>
          </w:divBdr>
        </w:div>
        <w:div w:id="925579900">
          <w:marLeft w:val="1166"/>
          <w:marRight w:val="0"/>
          <w:marTop w:val="58"/>
          <w:marBottom w:val="0"/>
          <w:divBdr>
            <w:top w:val="none" w:sz="0" w:space="0" w:color="auto"/>
            <w:left w:val="none" w:sz="0" w:space="0" w:color="auto"/>
            <w:bottom w:val="none" w:sz="0" w:space="0" w:color="auto"/>
            <w:right w:val="none" w:sz="0" w:space="0" w:color="auto"/>
          </w:divBdr>
        </w:div>
        <w:div w:id="1294487136">
          <w:marLeft w:val="1800"/>
          <w:marRight w:val="0"/>
          <w:marTop w:val="58"/>
          <w:marBottom w:val="0"/>
          <w:divBdr>
            <w:top w:val="none" w:sz="0" w:space="0" w:color="auto"/>
            <w:left w:val="none" w:sz="0" w:space="0" w:color="auto"/>
            <w:bottom w:val="none" w:sz="0" w:space="0" w:color="auto"/>
            <w:right w:val="none" w:sz="0" w:space="0" w:color="auto"/>
          </w:divBdr>
        </w:div>
        <w:div w:id="1455097098">
          <w:marLeft w:val="1800"/>
          <w:marRight w:val="0"/>
          <w:marTop w:val="58"/>
          <w:marBottom w:val="0"/>
          <w:divBdr>
            <w:top w:val="none" w:sz="0" w:space="0" w:color="auto"/>
            <w:left w:val="none" w:sz="0" w:space="0" w:color="auto"/>
            <w:bottom w:val="none" w:sz="0" w:space="0" w:color="auto"/>
            <w:right w:val="none" w:sz="0" w:space="0" w:color="auto"/>
          </w:divBdr>
        </w:div>
        <w:div w:id="872957507">
          <w:marLeft w:val="1800"/>
          <w:marRight w:val="0"/>
          <w:marTop w:val="58"/>
          <w:marBottom w:val="0"/>
          <w:divBdr>
            <w:top w:val="none" w:sz="0" w:space="0" w:color="auto"/>
            <w:left w:val="none" w:sz="0" w:space="0" w:color="auto"/>
            <w:bottom w:val="none" w:sz="0" w:space="0" w:color="auto"/>
            <w:right w:val="none" w:sz="0" w:space="0" w:color="auto"/>
          </w:divBdr>
        </w:div>
        <w:div w:id="19742991">
          <w:marLeft w:val="547"/>
          <w:marRight w:val="0"/>
          <w:marTop w:val="58"/>
          <w:marBottom w:val="0"/>
          <w:divBdr>
            <w:top w:val="none" w:sz="0" w:space="0" w:color="auto"/>
            <w:left w:val="none" w:sz="0" w:space="0" w:color="auto"/>
            <w:bottom w:val="none" w:sz="0" w:space="0" w:color="auto"/>
            <w:right w:val="none" w:sz="0" w:space="0" w:color="auto"/>
          </w:divBdr>
        </w:div>
        <w:div w:id="1052777646">
          <w:marLeft w:val="1166"/>
          <w:marRight w:val="0"/>
          <w:marTop w:val="58"/>
          <w:marBottom w:val="0"/>
          <w:divBdr>
            <w:top w:val="none" w:sz="0" w:space="0" w:color="auto"/>
            <w:left w:val="none" w:sz="0" w:space="0" w:color="auto"/>
            <w:bottom w:val="none" w:sz="0" w:space="0" w:color="auto"/>
            <w:right w:val="none" w:sz="0" w:space="0" w:color="auto"/>
          </w:divBdr>
        </w:div>
        <w:div w:id="1611082658">
          <w:marLeft w:val="1800"/>
          <w:marRight w:val="0"/>
          <w:marTop w:val="58"/>
          <w:marBottom w:val="0"/>
          <w:divBdr>
            <w:top w:val="none" w:sz="0" w:space="0" w:color="auto"/>
            <w:left w:val="none" w:sz="0" w:space="0" w:color="auto"/>
            <w:bottom w:val="none" w:sz="0" w:space="0" w:color="auto"/>
            <w:right w:val="none" w:sz="0" w:space="0" w:color="auto"/>
          </w:divBdr>
        </w:div>
        <w:div w:id="37240455">
          <w:marLeft w:val="1800"/>
          <w:marRight w:val="0"/>
          <w:marTop w:val="58"/>
          <w:marBottom w:val="0"/>
          <w:divBdr>
            <w:top w:val="none" w:sz="0" w:space="0" w:color="auto"/>
            <w:left w:val="none" w:sz="0" w:space="0" w:color="auto"/>
            <w:bottom w:val="none" w:sz="0" w:space="0" w:color="auto"/>
            <w:right w:val="none" w:sz="0" w:space="0" w:color="auto"/>
          </w:divBdr>
        </w:div>
        <w:div w:id="1454131490">
          <w:marLeft w:val="1800"/>
          <w:marRight w:val="0"/>
          <w:marTop w:val="58"/>
          <w:marBottom w:val="0"/>
          <w:divBdr>
            <w:top w:val="none" w:sz="0" w:space="0" w:color="auto"/>
            <w:left w:val="none" w:sz="0" w:space="0" w:color="auto"/>
            <w:bottom w:val="none" w:sz="0" w:space="0" w:color="auto"/>
            <w:right w:val="none" w:sz="0" w:space="0" w:color="auto"/>
          </w:divBdr>
        </w:div>
        <w:div w:id="78798150">
          <w:marLeft w:val="1800"/>
          <w:marRight w:val="0"/>
          <w:marTop w:val="58"/>
          <w:marBottom w:val="0"/>
          <w:divBdr>
            <w:top w:val="none" w:sz="0" w:space="0" w:color="auto"/>
            <w:left w:val="none" w:sz="0" w:space="0" w:color="auto"/>
            <w:bottom w:val="none" w:sz="0" w:space="0" w:color="auto"/>
            <w:right w:val="none" w:sz="0" w:space="0" w:color="auto"/>
          </w:divBdr>
        </w:div>
        <w:div w:id="1807772957">
          <w:marLeft w:val="2520"/>
          <w:marRight w:val="0"/>
          <w:marTop w:val="58"/>
          <w:marBottom w:val="0"/>
          <w:divBdr>
            <w:top w:val="none" w:sz="0" w:space="0" w:color="auto"/>
            <w:left w:val="none" w:sz="0" w:space="0" w:color="auto"/>
            <w:bottom w:val="none" w:sz="0" w:space="0" w:color="auto"/>
            <w:right w:val="none" w:sz="0" w:space="0" w:color="auto"/>
          </w:divBdr>
        </w:div>
        <w:div w:id="232014701">
          <w:marLeft w:val="2520"/>
          <w:marRight w:val="0"/>
          <w:marTop w:val="58"/>
          <w:marBottom w:val="0"/>
          <w:divBdr>
            <w:top w:val="none" w:sz="0" w:space="0" w:color="auto"/>
            <w:left w:val="none" w:sz="0" w:space="0" w:color="auto"/>
            <w:bottom w:val="none" w:sz="0" w:space="0" w:color="auto"/>
            <w:right w:val="none" w:sz="0" w:space="0" w:color="auto"/>
          </w:divBdr>
        </w:div>
        <w:div w:id="545411212">
          <w:marLeft w:val="2520"/>
          <w:marRight w:val="0"/>
          <w:marTop w:val="58"/>
          <w:marBottom w:val="0"/>
          <w:divBdr>
            <w:top w:val="none" w:sz="0" w:space="0" w:color="auto"/>
            <w:left w:val="none" w:sz="0" w:space="0" w:color="auto"/>
            <w:bottom w:val="none" w:sz="0" w:space="0" w:color="auto"/>
            <w:right w:val="none" w:sz="0" w:space="0" w:color="auto"/>
          </w:divBdr>
        </w:div>
        <w:div w:id="1778719176">
          <w:marLeft w:val="2520"/>
          <w:marRight w:val="0"/>
          <w:marTop w:val="58"/>
          <w:marBottom w:val="0"/>
          <w:divBdr>
            <w:top w:val="none" w:sz="0" w:space="0" w:color="auto"/>
            <w:left w:val="none" w:sz="0" w:space="0" w:color="auto"/>
            <w:bottom w:val="none" w:sz="0" w:space="0" w:color="auto"/>
            <w:right w:val="none" w:sz="0" w:space="0" w:color="auto"/>
          </w:divBdr>
        </w:div>
        <w:div w:id="1363821815">
          <w:marLeft w:val="1800"/>
          <w:marRight w:val="0"/>
          <w:marTop w:val="58"/>
          <w:marBottom w:val="0"/>
          <w:divBdr>
            <w:top w:val="none" w:sz="0" w:space="0" w:color="auto"/>
            <w:left w:val="none" w:sz="0" w:space="0" w:color="auto"/>
            <w:bottom w:val="none" w:sz="0" w:space="0" w:color="auto"/>
            <w:right w:val="none" w:sz="0" w:space="0" w:color="auto"/>
          </w:divBdr>
        </w:div>
        <w:div w:id="1369066654">
          <w:marLeft w:val="2520"/>
          <w:marRight w:val="0"/>
          <w:marTop w:val="58"/>
          <w:marBottom w:val="0"/>
          <w:divBdr>
            <w:top w:val="none" w:sz="0" w:space="0" w:color="auto"/>
            <w:left w:val="none" w:sz="0" w:space="0" w:color="auto"/>
            <w:bottom w:val="none" w:sz="0" w:space="0" w:color="auto"/>
            <w:right w:val="none" w:sz="0" w:space="0" w:color="auto"/>
          </w:divBdr>
        </w:div>
      </w:divsChild>
    </w:div>
    <w:div w:id="1987205035">
      <w:bodyDiv w:val="1"/>
      <w:marLeft w:val="0"/>
      <w:marRight w:val="0"/>
      <w:marTop w:val="0"/>
      <w:marBottom w:val="0"/>
      <w:divBdr>
        <w:top w:val="none" w:sz="0" w:space="0" w:color="auto"/>
        <w:left w:val="none" w:sz="0" w:space="0" w:color="auto"/>
        <w:bottom w:val="none" w:sz="0" w:space="0" w:color="auto"/>
        <w:right w:val="none" w:sz="0" w:space="0" w:color="auto"/>
      </w:divBdr>
      <w:divsChild>
        <w:div w:id="791437247">
          <w:marLeft w:val="547"/>
          <w:marRight w:val="0"/>
          <w:marTop w:val="50"/>
          <w:marBottom w:val="0"/>
          <w:divBdr>
            <w:top w:val="none" w:sz="0" w:space="0" w:color="auto"/>
            <w:left w:val="none" w:sz="0" w:space="0" w:color="auto"/>
            <w:bottom w:val="none" w:sz="0" w:space="0" w:color="auto"/>
            <w:right w:val="none" w:sz="0" w:space="0" w:color="auto"/>
          </w:divBdr>
        </w:div>
        <w:div w:id="755829979">
          <w:marLeft w:val="1166"/>
          <w:marRight w:val="0"/>
          <w:marTop w:val="50"/>
          <w:marBottom w:val="0"/>
          <w:divBdr>
            <w:top w:val="none" w:sz="0" w:space="0" w:color="auto"/>
            <w:left w:val="none" w:sz="0" w:space="0" w:color="auto"/>
            <w:bottom w:val="none" w:sz="0" w:space="0" w:color="auto"/>
            <w:right w:val="none" w:sz="0" w:space="0" w:color="auto"/>
          </w:divBdr>
        </w:div>
        <w:div w:id="1922985756">
          <w:marLeft w:val="1800"/>
          <w:marRight w:val="0"/>
          <w:marTop w:val="50"/>
          <w:marBottom w:val="0"/>
          <w:divBdr>
            <w:top w:val="none" w:sz="0" w:space="0" w:color="auto"/>
            <w:left w:val="none" w:sz="0" w:space="0" w:color="auto"/>
            <w:bottom w:val="none" w:sz="0" w:space="0" w:color="auto"/>
            <w:right w:val="none" w:sz="0" w:space="0" w:color="auto"/>
          </w:divBdr>
        </w:div>
        <w:div w:id="364796057">
          <w:marLeft w:val="547"/>
          <w:marRight w:val="0"/>
          <w:marTop w:val="50"/>
          <w:marBottom w:val="0"/>
          <w:divBdr>
            <w:top w:val="none" w:sz="0" w:space="0" w:color="auto"/>
            <w:left w:val="none" w:sz="0" w:space="0" w:color="auto"/>
            <w:bottom w:val="none" w:sz="0" w:space="0" w:color="auto"/>
            <w:right w:val="none" w:sz="0" w:space="0" w:color="auto"/>
          </w:divBdr>
        </w:div>
        <w:div w:id="571040954">
          <w:marLeft w:val="1166"/>
          <w:marRight w:val="0"/>
          <w:marTop w:val="50"/>
          <w:marBottom w:val="0"/>
          <w:divBdr>
            <w:top w:val="none" w:sz="0" w:space="0" w:color="auto"/>
            <w:left w:val="none" w:sz="0" w:space="0" w:color="auto"/>
            <w:bottom w:val="none" w:sz="0" w:space="0" w:color="auto"/>
            <w:right w:val="none" w:sz="0" w:space="0" w:color="auto"/>
          </w:divBdr>
        </w:div>
        <w:div w:id="1320159089">
          <w:marLeft w:val="1800"/>
          <w:marRight w:val="0"/>
          <w:marTop w:val="50"/>
          <w:marBottom w:val="0"/>
          <w:divBdr>
            <w:top w:val="none" w:sz="0" w:space="0" w:color="auto"/>
            <w:left w:val="none" w:sz="0" w:space="0" w:color="auto"/>
            <w:bottom w:val="none" w:sz="0" w:space="0" w:color="auto"/>
            <w:right w:val="none" w:sz="0" w:space="0" w:color="auto"/>
          </w:divBdr>
        </w:div>
        <w:div w:id="1311443407">
          <w:marLeft w:val="1800"/>
          <w:marRight w:val="0"/>
          <w:marTop w:val="50"/>
          <w:marBottom w:val="0"/>
          <w:divBdr>
            <w:top w:val="none" w:sz="0" w:space="0" w:color="auto"/>
            <w:left w:val="none" w:sz="0" w:space="0" w:color="auto"/>
            <w:bottom w:val="none" w:sz="0" w:space="0" w:color="auto"/>
            <w:right w:val="none" w:sz="0" w:space="0" w:color="auto"/>
          </w:divBdr>
        </w:div>
        <w:div w:id="318316724">
          <w:marLeft w:val="547"/>
          <w:marRight w:val="0"/>
          <w:marTop w:val="50"/>
          <w:marBottom w:val="0"/>
          <w:divBdr>
            <w:top w:val="none" w:sz="0" w:space="0" w:color="auto"/>
            <w:left w:val="none" w:sz="0" w:space="0" w:color="auto"/>
            <w:bottom w:val="none" w:sz="0" w:space="0" w:color="auto"/>
            <w:right w:val="none" w:sz="0" w:space="0" w:color="auto"/>
          </w:divBdr>
        </w:div>
        <w:div w:id="1537504163">
          <w:marLeft w:val="1166"/>
          <w:marRight w:val="0"/>
          <w:marTop w:val="50"/>
          <w:marBottom w:val="0"/>
          <w:divBdr>
            <w:top w:val="none" w:sz="0" w:space="0" w:color="auto"/>
            <w:left w:val="none" w:sz="0" w:space="0" w:color="auto"/>
            <w:bottom w:val="none" w:sz="0" w:space="0" w:color="auto"/>
            <w:right w:val="none" w:sz="0" w:space="0" w:color="auto"/>
          </w:divBdr>
        </w:div>
        <w:div w:id="852185944">
          <w:marLeft w:val="1800"/>
          <w:marRight w:val="0"/>
          <w:marTop w:val="50"/>
          <w:marBottom w:val="0"/>
          <w:divBdr>
            <w:top w:val="none" w:sz="0" w:space="0" w:color="auto"/>
            <w:left w:val="none" w:sz="0" w:space="0" w:color="auto"/>
            <w:bottom w:val="none" w:sz="0" w:space="0" w:color="auto"/>
            <w:right w:val="none" w:sz="0" w:space="0" w:color="auto"/>
          </w:divBdr>
        </w:div>
        <w:div w:id="1946964657">
          <w:marLeft w:val="547"/>
          <w:marRight w:val="0"/>
          <w:marTop w:val="50"/>
          <w:marBottom w:val="0"/>
          <w:divBdr>
            <w:top w:val="none" w:sz="0" w:space="0" w:color="auto"/>
            <w:left w:val="none" w:sz="0" w:space="0" w:color="auto"/>
            <w:bottom w:val="none" w:sz="0" w:space="0" w:color="auto"/>
            <w:right w:val="none" w:sz="0" w:space="0" w:color="auto"/>
          </w:divBdr>
        </w:div>
        <w:div w:id="1483958809">
          <w:marLeft w:val="1166"/>
          <w:marRight w:val="0"/>
          <w:marTop w:val="50"/>
          <w:marBottom w:val="0"/>
          <w:divBdr>
            <w:top w:val="none" w:sz="0" w:space="0" w:color="auto"/>
            <w:left w:val="none" w:sz="0" w:space="0" w:color="auto"/>
            <w:bottom w:val="none" w:sz="0" w:space="0" w:color="auto"/>
            <w:right w:val="none" w:sz="0" w:space="0" w:color="auto"/>
          </w:divBdr>
        </w:div>
        <w:div w:id="738789855">
          <w:marLeft w:val="1800"/>
          <w:marRight w:val="0"/>
          <w:marTop w:val="50"/>
          <w:marBottom w:val="0"/>
          <w:divBdr>
            <w:top w:val="none" w:sz="0" w:space="0" w:color="auto"/>
            <w:left w:val="none" w:sz="0" w:space="0" w:color="auto"/>
            <w:bottom w:val="none" w:sz="0" w:space="0" w:color="auto"/>
            <w:right w:val="none" w:sz="0" w:space="0" w:color="auto"/>
          </w:divBdr>
        </w:div>
        <w:div w:id="1896118326">
          <w:marLeft w:val="1800"/>
          <w:marRight w:val="0"/>
          <w:marTop w:val="50"/>
          <w:marBottom w:val="0"/>
          <w:divBdr>
            <w:top w:val="none" w:sz="0" w:space="0" w:color="auto"/>
            <w:left w:val="none" w:sz="0" w:space="0" w:color="auto"/>
            <w:bottom w:val="none" w:sz="0" w:space="0" w:color="auto"/>
            <w:right w:val="none" w:sz="0" w:space="0" w:color="auto"/>
          </w:divBdr>
        </w:div>
        <w:div w:id="1383870557">
          <w:marLeft w:val="1800"/>
          <w:marRight w:val="0"/>
          <w:marTop w:val="50"/>
          <w:marBottom w:val="0"/>
          <w:divBdr>
            <w:top w:val="none" w:sz="0" w:space="0" w:color="auto"/>
            <w:left w:val="none" w:sz="0" w:space="0" w:color="auto"/>
            <w:bottom w:val="none" w:sz="0" w:space="0" w:color="auto"/>
            <w:right w:val="none" w:sz="0" w:space="0" w:color="auto"/>
          </w:divBdr>
        </w:div>
      </w:divsChild>
    </w:div>
    <w:div w:id="1993942392">
      <w:bodyDiv w:val="1"/>
      <w:marLeft w:val="0"/>
      <w:marRight w:val="0"/>
      <w:marTop w:val="0"/>
      <w:marBottom w:val="0"/>
      <w:divBdr>
        <w:top w:val="none" w:sz="0" w:space="0" w:color="auto"/>
        <w:left w:val="none" w:sz="0" w:space="0" w:color="auto"/>
        <w:bottom w:val="none" w:sz="0" w:space="0" w:color="auto"/>
        <w:right w:val="none" w:sz="0" w:space="0" w:color="auto"/>
      </w:divBdr>
    </w:div>
    <w:div w:id="1994719522">
      <w:bodyDiv w:val="1"/>
      <w:marLeft w:val="0"/>
      <w:marRight w:val="0"/>
      <w:marTop w:val="0"/>
      <w:marBottom w:val="0"/>
      <w:divBdr>
        <w:top w:val="none" w:sz="0" w:space="0" w:color="auto"/>
        <w:left w:val="none" w:sz="0" w:space="0" w:color="auto"/>
        <w:bottom w:val="none" w:sz="0" w:space="0" w:color="auto"/>
        <w:right w:val="none" w:sz="0" w:space="0" w:color="auto"/>
      </w:divBdr>
    </w:div>
    <w:div w:id="2001078829">
      <w:bodyDiv w:val="1"/>
      <w:marLeft w:val="0"/>
      <w:marRight w:val="0"/>
      <w:marTop w:val="0"/>
      <w:marBottom w:val="0"/>
      <w:divBdr>
        <w:top w:val="none" w:sz="0" w:space="0" w:color="auto"/>
        <w:left w:val="none" w:sz="0" w:space="0" w:color="auto"/>
        <w:bottom w:val="none" w:sz="0" w:space="0" w:color="auto"/>
        <w:right w:val="none" w:sz="0" w:space="0" w:color="auto"/>
      </w:divBdr>
    </w:div>
    <w:div w:id="2001157461">
      <w:bodyDiv w:val="1"/>
      <w:marLeft w:val="0"/>
      <w:marRight w:val="0"/>
      <w:marTop w:val="0"/>
      <w:marBottom w:val="0"/>
      <w:divBdr>
        <w:top w:val="none" w:sz="0" w:space="0" w:color="auto"/>
        <w:left w:val="none" w:sz="0" w:space="0" w:color="auto"/>
        <w:bottom w:val="none" w:sz="0" w:space="0" w:color="auto"/>
        <w:right w:val="none" w:sz="0" w:space="0" w:color="auto"/>
      </w:divBdr>
      <w:divsChild>
        <w:div w:id="751849591">
          <w:marLeft w:val="547"/>
          <w:marRight w:val="0"/>
          <w:marTop w:val="77"/>
          <w:marBottom w:val="0"/>
          <w:divBdr>
            <w:top w:val="none" w:sz="0" w:space="0" w:color="auto"/>
            <w:left w:val="none" w:sz="0" w:space="0" w:color="auto"/>
            <w:bottom w:val="none" w:sz="0" w:space="0" w:color="auto"/>
            <w:right w:val="none" w:sz="0" w:space="0" w:color="auto"/>
          </w:divBdr>
        </w:div>
        <w:div w:id="461655599">
          <w:marLeft w:val="1166"/>
          <w:marRight w:val="0"/>
          <w:marTop w:val="77"/>
          <w:marBottom w:val="0"/>
          <w:divBdr>
            <w:top w:val="none" w:sz="0" w:space="0" w:color="auto"/>
            <w:left w:val="none" w:sz="0" w:space="0" w:color="auto"/>
            <w:bottom w:val="none" w:sz="0" w:space="0" w:color="auto"/>
            <w:right w:val="none" w:sz="0" w:space="0" w:color="auto"/>
          </w:divBdr>
        </w:div>
        <w:div w:id="39476421">
          <w:marLeft w:val="1800"/>
          <w:marRight w:val="0"/>
          <w:marTop w:val="77"/>
          <w:marBottom w:val="0"/>
          <w:divBdr>
            <w:top w:val="none" w:sz="0" w:space="0" w:color="auto"/>
            <w:left w:val="none" w:sz="0" w:space="0" w:color="auto"/>
            <w:bottom w:val="none" w:sz="0" w:space="0" w:color="auto"/>
            <w:right w:val="none" w:sz="0" w:space="0" w:color="auto"/>
          </w:divBdr>
        </w:div>
        <w:div w:id="201140351">
          <w:marLeft w:val="1800"/>
          <w:marRight w:val="0"/>
          <w:marTop w:val="77"/>
          <w:marBottom w:val="0"/>
          <w:divBdr>
            <w:top w:val="none" w:sz="0" w:space="0" w:color="auto"/>
            <w:left w:val="none" w:sz="0" w:space="0" w:color="auto"/>
            <w:bottom w:val="none" w:sz="0" w:space="0" w:color="auto"/>
            <w:right w:val="none" w:sz="0" w:space="0" w:color="auto"/>
          </w:divBdr>
        </w:div>
        <w:div w:id="340473455">
          <w:marLeft w:val="1800"/>
          <w:marRight w:val="0"/>
          <w:marTop w:val="77"/>
          <w:marBottom w:val="0"/>
          <w:divBdr>
            <w:top w:val="none" w:sz="0" w:space="0" w:color="auto"/>
            <w:left w:val="none" w:sz="0" w:space="0" w:color="auto"/>
            <w:bottom w:val="none" w:sz="0" w:space="0" w:color="auto"/>
            <w:right w:val="none" w:sz="0" w:space="0" w:color="auto"/>
          </w:divBdr>
        </w:div>
        <w:div w:id="1923905738">
          <w:marLeft w:val="1800"/>
          <w:marRight w:val="0"/>
          <w:marTop w:val="77"/>
          <w:marBottom w:val="0"/>
          <w:divBdr>
            <w:top w:val="none" w:sz="0" w:space="0" w:color="auto"/>
            <w:left w:val="none" w:sz="0" w:space="0" w:color="auto"/>
            <w:bottom w:val="none" w:sz="0" w:space="0" w:color="auto"/>
            <w:right w:val="none" w:sz="0" w:space="0" w:color="auto"/>
          </w:divBdr>
        </w:div>
      </w:divsChild>
    </w:div>
    <w:div w:id="2005820283">
      <w:bodyDiv w:val="1"/>
      <w:marLeft w:val="0"/>
      <w:marRight w:val="0"/>
      <w:marTop w:val="0"/>
      <w:marBottom w:val="0"/>
      <w:divBdr>
        <w:top w:val="none" w:sz="0" w:space="0" w:color="auto"/>
        <w:left w:val="none" w:sz="0" w:space="0" w:color="auto"/>
        <w:bottom w:val="none" w:sz="0" w:space="0" w:color="auto"/>
        <w:right w:val="none" w:sz="0" w:space="0" w:color="auto"/>
      </w:divBdr>
    </w:div>
    <w:div w:id="2037541405">
      <w:bodyDiv w:val="1"/>
      <w:marLeft w:val="0"/>
      <w:marRight w:val="0"/>
      <w:marTop w:val="0"/>
      <w:marBottom w:val="0"/>
      <w:divBdr>
        <w:top w:val="none" w:sz="0" w:space="0" w:color="auto"/>
        <w:left w:val="none" w:sz="0" w:space="0" w:color="auto"/>
        <w:bottom w:val="none" w:sz="0" w:space="0" w:color="auto"/>
        <w:right w:val="none" w:sz="0" w:space="0" w:color="auto"/>
      </w:divBdr>
    </w:div>
    <w:div w:id="2064332723">
      <w:bodyDiv w:val="1"/>
      <w:marLeft w:val="0"/>
      <w:marRight w:val="0"/>
      <w:marTop w:val="0"/>
      <w:marBottom w:val="0"/>
      <w:divBdr>
        <w:top w:val="none" w:sz="0" w:space="0" w:color="auto"/>
        <w:left w:val="none" w:sz="0" w:space="0" w:color="auto"/>
        <w:bottom w:val="none" w:sz="0" w:space="0" w:color="auto"/>
        <w:right w:val="none" w:sz="0" w:space="0" w:color="auto"/>
      </w:divBdr>
    </w:div>
    <w:div w:id="2068452991">
      <w:bodyDiv w:val="1"/>
      <w:marLeft w:val="0"/>
      <w:marRight w:val="0"/>
      <w:marTop w:val="0"/>
      <w:marBottom w:val="0"/>
      <w:divBdr>
        <w:top w:val="none" w:sz="0" w:space="0" w:color="auto"/>
        <w:left w:val="none" w:sz="0" w:space="0" w:color="auto"/>
        <w:bottom w:val="none" w:sz="0" w:space="0" w:color="auto"/>
        <w:right w:val="none" w:sz="0" w:space="0" w:color="auto"/>
      </w:divBdr>
      <w:divsChild>
        <w:div w:id="231548730">
          <w:marLeft w:val="1166"/>
          <w:marRight w:val="0"/>
          <w:marTop w:val="86"/>
          <w:marBottom w:val="0"/>
          <w:divBdr>
            <w:top w:val="none" w:sz="0" w:space="0" w:color="auto"/>
            <w:left w:val="none" w:sz="0" w:space="0" w:color="auto"/>
            <w:bottom w:val="none" w:sz="0" w:space="0" w:color="auto"/>
            <w:right w:val="none" w:sz="0" w:space="0" w:color="auto"/>
          </w:divBdr>
        </w:div>
      </w:divsChild>
    </w:div>
    <w:div w:id="2068454082">
      <w:bodyDiv w:val="1"/>
      <w:marLeft w:val="0"/>
      <w:marRight w:val="0"/>
      <w:marTop w:val="0"/>
      <w:marBottom w:val="0"/>
      <w:divBdr>
        <w:top w:val="none" w:sz="0" w:space="0" w:color="auto"/>
        <w:left w:val="none" w:sz="0" w:space="0" w:color="auto"/>
        <w:bottom w:val="none" w:sz="0" w:space="0" w:color="auto"/>
        <w:right w:val="none" w:sz="0" w:space="0" w:color="auto"/>
      </w:divBdr>
    </w:div>
    <w:div w:id="2082556546">
      <w:bodyDiv w:val="1"/>
      <w:marLeft w:val="0"/>
      <w:marRight w:val="0"/>
      <w:marTop w:val="0"/>
      <w:marBottom w:val="0"/>
      <w:divBdr>
        <w:top w:val="none" w:sz="0" w:space="0" w:color="auto"/>
        <w:left w:val="none" w:sz="0" w:space="0" w:color="auto"/>
        <w:bottom w:val="none" w:sz="0" w:space="0" w:color="auto"/>
        <w:right w:val="none" w:sz="0" w:space="0" w:color="auto"/>
      </w:divBdr>
    </w:div>
    <w:div w:id="2105803898">
      <w:bodyDiv w:val="1"/>
      <w:marLeft w:val="0"/>
      <w:marRight w:val="0"/>
      <w:marTop w:val="0"/>
      <w:marBottom w:val="0"/>
      <w:divBdr>
        <w:top w:val="none" w:sz="0" w:space="0" w:color="auto"/>
        <w:left w:val="none" w:sz="0" w:space="0" w:color="auto"/>
        <w:bottom w:val="none" w:sz="0" w:space="0" w:color="auto"/>
        <w:right w:val="none" w:sz="0" w:space="0" w:color="auto"/>
      </w:divBdr>
    </w:div>
    <w:div w:id="2108378209">
      <w:bodyDiv w:val="1"/>
      <w:marLeft w:val="0"/>
      <w:marRight w:val="0"/>
      <w:marTop w:val="0"/>
      <w:marBottom w:val="0"/>
      <w:divBdr>
        <w:top w:val="none" w:sz="0" w:space="0" w:color="auto"/>
        <w:left w:val="none" w:sz="0" w:space="0" w:color="auto"/>
        <w:bottom w:val="none" w:sz="0" w:space="0" w:color="auto"/>
        <w:right w:val="none" w:sz="0" w:space="0" w:color="auto"/>
      </w:divBdr>
    </w:div>
    <w:div w:id="213405625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8.png"/><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y&#246;t\RAN4\Management\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b:Source>
    <b:Tag>Placeholder1</b:Tag>
    <b:SourceType>JournalArticle</b:SourceType>
    <b:Guid>{5C79DE94-7ECD-48BC-87C4-58DD338BB846}</b:Guid>
    <b:RefOrder>1</b:RefOrder>
  </b:Source>
</b:Sources>
</file>

<file path=customXml/itemProps1.xml><?xml version="1.0" encoding="utf-8"?>
<ds:datastoreItem xmlns:ds="http://schemas.openxmlformats.org/officeDocument/2006/customXml" ds:itemID="{18331800-65FD-DF41-BD7F-2CF233AB970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C:\Users\Työt\RAN4\Management\3gpp_70.dot</Template>
  <TotalTime>3</TotalTime>
  <Pages>8</Pages>
  <Words>1976</Words>
  <Characters>11268</Characters>
  <Application>Microsoft Office Word</Application>
  <DocSecurity>0</DocSecurity>
  <Lines>93</Lines>
  <Paragraphs>26</Paragraphs>
  <ScaleCrop>false</ScaleCrop>
  <HeadingPairs>
    <vt:vector size="6" baseType="variant">
      <vt:variant>
        <vt:lpstr>Title</vt:lpstr>
      </vt:variant>
      <vt:variant>
        <vt:i4>1</vt:i4>
      </vt:variant>
      <vt:variant>
        <vt:lpstr>Titolo</vt:lpstr>
      </vt:variant>
      <vt:variant>
        <vt:i4>1</vt:i4>
      </vt:variant>
      <vt:variant>
        <vt:lpstr>タイトル</vt:lpstr>
      </vt:variant>
      <vt:variant>
        <vt:i4>1</vt:i4>
      </vt:variant>
    </vt:vector>
  </HeadingPairs>
  <TitlesOfParts>
    <vt:vector size="3" baseType="lpstr">
      <vt:lpstr>ETSI stylesheet (v.7.0)</vt:lpstr>
      <vt:lpstr>ETSI stylesheet (v.7.0)</vt:lpstr>
      <vt:lpstr>ETSI stylesheet (v.7.0)</vt:lpstr>
    </vt:vector>
  </TitlesOfParts>
  <Company>Huawei Technologies Co.,Ltd.</Company>
  <LinksUpToDate>false</LinksUpToDate>
  <CharactersWithSpaces>13218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ETSI stylesheet (v.7.0)</dc:title>
  <dc:subject>Word for Windows 6.x &amp; 95+</dc:subject>
  <dc:creator>Intel</dc:creator>
  <cp:keywords>ESA, style sheet, Winword, CTPClassification=CTP_IC:VisualMarkings=, CTPClassification=CTP_PUBLIC:VisualMarkings=, CTPClassification=CTP_IC, CTPClassification=CTP_NT</cp:keywords>
  <dc:description/>
  <cp:lastModifiedBy>Apple</cp:lastModifiedBy>
  <cp:revision>4</cp:revision>
  <cp:lastPrinted>2016-08-05T18:54:00Z</cp:lastPrinted>
  <dcterms:created xsi:type="dcterms:W3CDTF">2025-10-30T04:18:00Z</dcterms:created>
  <dcterms:modified xsi:type="dcterms:W3CDTF">2025-11-07T18:48:00Z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new_ms_pID_72543">
    <vt:lpwstr>(3)UJ/OC8zHMyLAvDMzhuXXsJRQomRYgvevriFAiJkGDvNkR0LzEccOxQfJDGgLgkksvUDMGdAs_x000d_
UYHc8/X5OJ9xdAfQqtxjpLaoDFNdjJIVIa7q+5CryPVQJKcbqAooFwignjfd0UlbfiQDJGec_x000d_
3a1kjDAt5on33ln/ztnCpk58qGdUibNfn0e8mGXh1RbQp/ajTT8CgGDaTFNZ6iL/NecVnVI4_x000d_
CkVVNE/D9uLleaAZrT</vt:lpwstr>
  </property>
  <property fmtid="{D5CDD505-2E9C-101B-9397-08002B2CF9AE}" pid="4" name="_new_ms_pID_72543_00">
    <vt:lpwstr>_new_ms_pID_72543</vt:lpwstr>
  </property>
  <property fmtid="{D5CDD505-2E9C-101B-9397-08002B2CF9AE}" pid="5" name="_new_ms_pID_725431">
    <vt:lpwstr>qu5PNmhMkj78FR8y2rDkeksRDdsMx9KAwtP78eutgY6t0ZtTrmUXIh_x000d_
O9kvcH8Tucq0/6HldAYmx04ooSRo3AtjpX+urglRhkNuUVdiuNzCZT1crEHSrHjnO5vxGoRz_x000d_
GguxohH5SkderIy8p81k29OE30wI8hQvsQnNKfwOdXAgcQGaC3cS06uejMazFPAccItmj8y/_x000d_
8SemY1I6VF/hiDOxjFmsYFKTdenMn/JGK+7j</vt:lpwstr>
  </property>
  <property fmtid="{D5CDD505-2E9C-101B-9397-08002B2CF9AE}" pid="6" name="_new_ms_pID_725431_00">
    <vt:lpwstr>_new_ms_pID_725431</vt:lpwstr>
  </property>
  <property fmtid="{D5CDD505-2E9C-101B-9397-08002B2CF9AE}" pid="7" name="_new_ms_pID_725432">
    <vt:lpwstr>r90x+cZiMSGkjcxW8k8aFJX7TmU0/lZR59Hm_x000d_
ExyvtGyErMQDc9q+0kQMdyjgW800oJLf/SH1Uk1Hoi4IgUAMaKo=</vt:lpwstr>
  </property>
  <property fmtid="{D5CDD505-2E9C-101B-9397-08002B2CF9AE}" pid="8" name="_new_ms_pID_725432_00">
    <vt:lpwstr>_new_ms_pID_725432</vt:lpwstr>
  </property>
  <property fmtid="{D5CDD505-2E9C-101B-9397-08002B2CF9AE}" pid="9" name="MTWinEqns">
    <vt:bool>true</vt:bool>
  </property>
  <property fmtid="{D5CDD505-2E9C-101B-9397-08002B2CF9AE}" pid="10" name="_2015_ms_pID_725343">
    <vt:lpwstr>(3)pa/j1/3OagzFUNIN+0KwblBvwqb9AV7fB3ju5AMcQBR3vGqLP//jU43XI9RWuiQw+N7Q20WC_x000d_
0T4DZHh6SSl1dgjkwManH6mLlx/bGK7JW9+pxlhObuvipBGMNMTv8Z17QkaTj7NxZiP997Ey_x000d_
Knyf11ZyPVsNOIjmBmfxuGz/aFES5ts4oYP34n3x6xbDYBPHPAOylNZrWqI/DXvjE7Ixx0xb_x000d_
f31mjtpWrZj/d4o+1G</vt:lpwstr>
  </property>
  <property fmtid="{D5CDD505-2E9C-101B-9397-08002B2CF9AE}" pid="11" name="_2015_ms_pID_725343_00">
    <vt:lpwstr>_2015_ms_pID_725343</vt:lpwstr>
  </property>
  <property fmtid="{D5CDD505-2E9C-101B-9397-08002B2CF9AE}" pid="12" name="_2015_ms_pID_7253431">
    <vt:lpwstr>jvMa1iwUtqB03AyN+YXmedyPPZxPnDZpu0xcA0X8rARSfQxsBGdaFN_x000d_
9PhnU4feXPpFnVNQddUFL8XdxuAlK3GzfCpVHv6st+4Cc14LTYPgeNOZByUu9jCQV5I5yTcc_x000d_
bzcrQ2UkstPuP1/WGa2ihtb2lhzD+XAE2lstwJhpRSo/9hXQWiKbO6/+OTV/0EC9qSrI7zpX_x000d_
HLvOGSpWoCEyDvcA64TiblZl/gbzjF5LdVjK</vt:lpwstr>
  </property>
  <property fmtid="{D5CDD505-2E9C-101B-9397-08002B2CF9AE}" pid="13" name="_2015_ms_pID_7253431_00">
    <vt:lpwstr>_2015_ms_pID_7253431</vt:lpwstr>
  </property>
  <property fmtid="{D5CDD505-2E9C-101B-9397-08002B2CF9AE}" pid="14" name="_2015_ms_pID_7253432">
    <vt:lpwstr>rhOvLGFSLo6dHzTiy5yeDwaZNtibvibusRvI_x000d_
LFIGrvxB</vt:lpwstr>
  </property>
  <property fmtid="{D5CDD505-2E9C-101B-9397-08002B2CF9AE}" pid="15" name="_2015_ms_pID_7253432_00">
    <vt:lpwstr>_2015_ms_pID_7253432</vt:lpwstr>
  </property>
  <property fmtid="{D5CDD505-2E9C-101B-9397-08002B2CF9AE}" pid="16" name="_readonly">
    <vt:lpwstr/>
  </property>
  <property fmtid="{D5CDD505-2E9C-101B-9397-08002B2CF9AE}" pid="17" name="_change">
    <vt:lpwstr/>
  </property>
  <property fmtid="{D5CDD505-2E9C-101B-9397-08002B2CF9AE}" pid="18" name="_full-control">
    <vt:lpwstr/>
  </property>
  <property fmtid="{D5CDD505-2E9C-101B-9397-08002B2CF9AE}" pid="19" name="sflag">
    <vt:lpwstr>1463132124</vt:lpwstr>
  </property>
  <property fmtid="{D5CDD505-2E9C-101B-9397-08002B2CF9AE}" pid="20" name="TitusGUID">
    <vt:lpwstr>ab9bbcd1-f816-452b-90ab-458ccec37d8f</vt:lpwstr>
  </property>
  <property fmtid="{D5CDD505-2E9C-101B-9397-08002B2CF9AE}" pid="21" name="CTP_BU">
    <vt:lpwstr>NA</vt:lpwstr>
  </property>
  <property fmtid="{D5CDD505-2E9C-101B-9397-08002B2CF9AE}" pid="22" name="CTP_TimeStamp">
    <vt:lpwstr>2019-08-16 18:19:42Z</vt:lpwstr>
  </property>
  <property fmtid="{D5CDD505-2E9C-101B-9397-08002B2CF9AE}" pid="23" name="CTP_IDSID">
    <vt:lpwstr>NA</vt:lpwstr>
  </property>
  <property fmtid="{D5CDD505-2E9C-101B-9397-08002B2CF9AE}" pid="24" name="CTP_WWID">
    <vt:lpwstr>NA</vt:lpwstr>
  </property>
  <property fmtid="{D5CDD505-2E9C-101B-9397-08002B2CF9AE}" pid="25" name="CTPClassification">
    <vt:lpwstr>CTP_NT</vt:lpwstr>
  </property>
</Properties>
</file>